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77E6831A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6E0641">
        <w:rPr>
          <w:rFonts w:ascii="Times New Roman" w:eastAsia="Times New Roman" w:hAnsi="Times New Roman"/>
          <w:b/>
        </w:rPr>
        <w:t>35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6E0641">
        <w:rPr>
          <w:rFonts w:ascii="Times New Roman" w:eastAsia="Times New Roman" w:hAnsi="Times New Roman"/>
          <w:b/>
        </w:rPr>
        <w:t>15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6E0641">
        <w:rPr>
          <w:rFonts w:ascii="Times New Roman" w:eastAsia="Times New Roman" w:hAnsi="Times New Roman"/>
          <w:b/>
        </w:rPr>
        <w:t>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E0641">
        <w:rPr>
          <w:rFonts w:ascii="Times New Roman" w:hAnsi="Times New Roman"/>
          <w:b/>
        </w:rPr>
        <w:t>1</w:t>
      </w:r>
      <w:r w:rsidR="002B6638">
        <w:rPr>
          <w:rFonts w:ascii="Times New Roman" w:hAnsi="Times New Roman"/>
          <w:b/>
        </w:rPr>
        <w:t>30</w:t>
      </w:r>
      <w:r w:rsidR="007E524E" w:rsidRPr="009021A0">
        <w:rPr>
          <w:rFonts w:ascii="Times New Roman" w:hAnsi="Times New Roman"/>
          <w:b/>
        </w:rPr>
        <w:t>/</w:t>
      </w:r>
      <w:r w:rsidR="006E0641">
        <w:rPr>
          <w:rFonts w:ascii="Times New Roman" w:hAnsi="Times New Roman"/>
          <w:b/>
        </w:rPr>
        <w:t>15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5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1975047A" w:rsidR="007E524E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79A59F9C" w14:textId="77777777" w:rsidR="002B6638" w:rsidRPr="002B6638" w:rsidRDefault="002B6638" w:rsidP="002B66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bg-BG" w:eastAsia="bg-BG"/>
        </w:rPr>
      </w:pPr>
      <w:r w:rsidRPr="002B6638">
        <w:rPr>
          <w:rFonts w:ascii="Times New Roman" w:hAnsi="Times New Roman"/>
          <w:b/>
          <w:color w:val="000000"/>
          <w:sz w:val="22"/>
          <w:szCs w:val="22"/>
          <w:lang w:val="bg-BG" w:eastAsia="bg-BG"/>
        </w:rPr>
        <w:t xml:space="preserve">Помещение № 1 с площ 118 /сто и осемнадесет/ </w:t>
      </w:r>
      <w:proofErr w:type="spellStart"/>
      <w:r w:rsidRPr="002B6638">
        <w:rPr>
          <w:rFonts w:ascii="Times New Roman" w:hAnsi="Times New Roman"/>
          <w:b/>
          <w:color w:val="000000"/>
          <w:sz w:val="22"/>
          <w:szCs w:val="22"/>
          <w:lang w:val="bg-BG" w:eastAsia="bg-BG"/>
        </w:rPr>
        <w:t>кв.м</w:t>
      </w:r>
      <w:proofErr w:type="spellEnd"/>
      <w:r w:rsidRPr="002B6638">
        <w:rPr>
          <w:rFonts w:ascii="Times New Roman" w:hAnsi="Times New Roman"/>
          <w:b/>
          <w:color w:val="000000"/>
          <w:sz w:val="22"/>
          <w:szCs w:val="22"/>
          <w:lang w:val="bg-BG" w:eastAsia="bg-BG"/>
        </w:rPr>
        <w:t>., находящо се в сграда с идентификатор 44063.1447.3159.1</w:t>
      </w:r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 и площ 1 137 кв. м., попадаща с поземлен имот с идентификатор 44063.1447.3159, при съседи: 44063.1447.3160; 44063.1447.3595; 44063.1447.3265; 44063.1447.3307; 44063.1447.3421, по кадастралната карта и кадастралните регистри, одобрени със Заповед № РД-18-31/03.04.2012г. на изпълнителния директор на АГКК, с адрес: гр. София, бул. Цариградско шосе № 387, а съгласно документ за собственост – МАСИВНА СТОПАНСКА СГРАДА, с площ 1 137 </w:t>
      </w:r>
      <w:proofErr w:type="spellStart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>кв.м</w:t>
      </w:r>
      <w:proofErr w:type="spellEnd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., попадаща в поземлен имот № 3159, заснет в </w:t>
      </w:r>
      <w:proofErr w:type="spellStart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>планоснимачен</w:t>
      </w:r>
      <w:proofErr w:type="spellEnd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 район: с. Лозен, (VII-37), местност : неурегулирана територия, пл. квартал 0 (нула), попадащ в кадастрален лист Г-6-7-Г, при граници: улица от три страни, ПИ без номер и ПИ 3160,  съгласно Нотариален акт № 127/12.09.2007г., том I, рег. № 4051, д. № 112 от 2007г. на нотариус Антоанета </w:t>
      </w:r>
      <w:proofErr w:type="spellStart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>Итева</w:t>
      </w:r>
      <w:proofErr w:type="spellEnd"/>
      <w:r w:rsidRPr="002B6638">
        <w:rPr>
          <w:rFonts w:ascii="Times New Roman" w:hAnsi="Times New Roman"/>
          <w:color w:val="000000"/>
          <w:sz w:val="22"/>
          <w:szCs w:val="22"/>
          <w:lang w:val="bg-BG" w:eastAsia="bg-BG"/>
        </w:rPr>
        <w:t>, рег. № 424 на Нотариалната камара.</w:t>
      </w:r>
    </w:p>
    <w:p w14:paraId="39398C0B" w14:textId="77777777" w:rsidR="00177EB9" w:rsidRPr="00FA359A" w:rsidRDefault="00177EB9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3A9B397" w14:textId="4F57FB9A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bookmarkStart w:id="0" w:name="_Hlk166670808"/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2B6638" w:rsidRPr="002B6638">
        <w:rPr>
          <w:rFonts w:ascii="Times New Roman" w:hAnsi="Times New Roman"/>
          <w:b/>
          <w:lang w:eastAsia="ar-SA"/>
        </w:rPr>
        <w:t>576.00 /петстотин седемдесет и шест/ лева с включен ДДС</w:t>
      </w:r>
      <w:bookmarkStart w:id="2" w:name="_GoBack"/>
      <w:bookmarkEnd w:id="1"/>
      <w:bookmarkEnd w:id="2"/>
      <w:r w:rsidRPr="009021A0">
        <w:rPr>
          <w:rFonts w:ascii="Times New Roman" w:hAnsi="Times New Roman"/>
          <w:b/>
          <w:lang w:eastAsia="ar-SA"/>
        </w:rPr>
        <w:t>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08009A54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на </w:t>
      </w:r>
      <w:r w:rsidR="002B6638" w:rsidRPr="002B6638">
        <w:rPr>
          <w:rFonts w:ascii="Times New Roman" w:eastAsia="Times New Roman" w:hAnsi="Times New Roman"/>
          <w:lang w:eastAsia="bg-BG"/>
        </w:rPr>
        <w:t>576.00 /петстотин седемдесет и шест/ лева с включен ДДС</w:t>
      </w:r>
      <w:r w:rsidRPr="009021A0">
        <w:rPr>
          <w:rFonts w:ascii="Times New Roman" w:eastAsia="Times New Roman" w:hAnsi="Times New Roman"/>
          <w:lang w:eastAsia="bg-BG"/>
        </w:rPr>
        <w:t>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20466C55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177EB9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2B6638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6E0641">
        <w:rPr>
          <w:rFonts w:ascii="Times New Roman" w:hAnsi="Times New Roman"/>
          <w:b/>
        </w:rPr>
        <w:t>05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6E0641">
        <w:rPr>
          <w:rFonts w:ascii="Times New Roman" w:hAnsi="Times New Roman"/>
          <w:b/>
        </w:rPr>
        <w:t>12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6E0641">
        <w:rPr>
          <w:rFonts w:ascii="Times New Roman" w:hAnsi="Times New Roman"/>
          <w:b/>
        </w:rPr>
        <w:t>9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63EA" w14:textId="77777777" w:rsidR="00377311" w:rsidRDefault="00377311" w:rsidP="007E524E">
      <w:pPr>
        <w:spacing w:after="0" w:line="240" w:lineRule="auto"/>
      </w:pPr>
      <w:r>
        <w:separator/>
      </w:r>
    </w:p>
  </w:endnote>
  <w:endnote w:type="continuationSeparator" w:id="0">
    <w:p w14:paraId="70079E89" w14:textId="77777777" w:rsidR="00377311" w:rsidRDefault="00377311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CA2B" w14:textId="77777777" w:rsidR="00377311" w:rsidRDefault="00377311" w:rsidP="007E524E">
      <w:pPr>
        <w:spacing w:after="0" w:line="240" w:lineRule="auto"/>
      </w:pPr>
      <w:r>
        <w:separator/>
      </w:r>
    </w:p>
  </w:footnote>
  <w:footnote w:type="continuationSeparator" w:id="0">
    <w:p w14:paraId="76B59DD2" w14:textId="77777777" w:rsidR="00377311" w:rsidRDefault="00377311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6F2"/>
    <w:multiLevelType w:val="hybridMultilevel"/>
    <w:tmpl w:val="015A27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AB31BC9"/>
    <w:multiLevelType w:val="hybridMultilevel"/>
    <w:tmpl w:val="2940FDC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26C21"/>
    <w:multiLevelType w:val="hybridMultilevel"/>
    <w:tmpl w:val="04C69B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77EB9"/>
    <w:rsid w:val="001A25D7"/>
    <w:rsid w:val="0028312F"/>
    <w:rsid w:val="002900CB"/>
    <w:rsid w:val="002B6638"/>
    <w:rsid w:val="00377311"/>
    <w:rsid w:val="003D2D7F"/>
    <w:rsid w:val="0055237A"/>
    <w:rsid w:val="0055334E"/>
    <w:rsid w:val="005A5EEA"/>
    <w:rsid w:val="005E6268"/>
    <w:rsid w:val="006072F7"/>
    <w:rsid w:val="00661A44"/>
    <w:rsid w:val="006E0641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9E70A8"/>
    <w:rsid w:val="00B518F1"/>
    <w:rsid w:val="00BB402D"/>
    <w:rsid w:val="00BC09F9"/>
    <w:rsid w:val="00CE0202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25</cp:revision>
  <dcterms:created xsi:type="dcterms:W3CDTF">2024-10-28T14:17:00Z</dcterms:created>
  <dcterms:modified xsi:type="dcterms:W3CDTF">2025-05-15T13:13:00Z</dcterms:modified>
</cp:coreProperties>
</file>