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F2" w:rsidRDefault="00C652F2" w:rsidP="00C652F2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БАЛНЕОЛОГИЧЕН ЦЕНТЪР „КАМЕНА“ЕАД – ГР. ВЕЛИНГРАД</w:t>
      </w:r>
    </w:p>
    <w:p w:rsidR="00C652F2" w:rsidRDefault="00C652F2" w:rsidP="00C652F2">
      <w:pPr>
        <w:jc w:val="center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jc w:val="center"/>
        <w:rPr>
          <w:rFonts w:ascii="Arial" w:hAnsi="Arial" w:cs="Arial"/>
          <w:sz w:val="24"/>
          <w:szCs w:val="24"/>
          <w:lang w:val="bg-BG"/>
        </w:rPr>
      </w:pPr>
    </w:p>
    <w:p w:rsidR="002D2CC4" w:rsidRDefault="002D2CC4" w:rsidP="00C652F2">
      <w:pPr>
        <w:jc w:val="center"/>
        <w:rPr>
          <w:rFonts w:ascii="Arial" w:hAnsi="Arial" w:cs="Arial"/>
          <w:sz w:val="24"/>
          <w:szCs w:val="24"/>
          <w:lang w:val="bg-BG"/>
        </w:rPr>
      </w:pPr>
    </w:p>
    <w:p w:rsidR="002D2CC4" w:rsidRDefault="002D2CC4" w:rsidP="00C652F2">
      <w:pPr>
        <w:jc w:val="center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jc w:val="center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 А П О В Е Д</w:t>
      </w:r>
    </w:p>
    <w:p w:rsidR="00C652F2" w:rsidRDefault="00E51889" w:rsidP="00C652F2">
      <w:pPr>
        <w:jc w:val="center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№ 438</w:t>
      </w:r>
    </w:p>
    <w:p w:rsidR="00C652F2" w:rsidRDefault="00C652F2" w:rsidP="00FE1CA1">
      <w:pPr>
        <w:ind w:firstLine="720"/>
        <w:jc w:val="center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Гр. Велинград, 21.10.2024 год.</w:t>
      </w:r>
    </w:p>
    <w:p w:rsidR="00C652F2" w:rsidRDefault="00C652F2" w:rsidP="00FE1CA1">
      <w:pPr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На основание Решение на Съвета на Директорите с Протокол № </w:t>
      </w:r>
      <w:r w:rsidR="00AA1D8A">
        <w:rPr>
          <w:rFonts w:ascii="Arial" w:hAnsi="Arial" w:cs="Arial"/>
          <w:sz w:val="24"/>
          <w:szCs w:val="24"/>
          <w:lang w:val="bg-BG"/>
        </w:rPr>
        <w:t>3</w:t>
      </w:r>
      <w:r>
        <w:rPr>
          <w:rFonts w:ascii="Arial" w:hAnsi="Arial" w:cs="Arial"/>
          <w:sz w:val="24"/>
          <w:szCs w:val="24"/>
          <w:lang w:val="bg-BG"/>
        </w:rPr>
        <w:t xml:space="preserve"> от 19.10.2024 год. и във връзка с  чл. 29 ал. 3 от Правилника за прилагане на Закона за публичните предприятия</w:t>
      </w:r>
    </w:p>
    <w:p w:rsidR="00C652F2" w:rsidRDefault="00C652F2" w:rsidP="00FE1CA1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FE1CA1">
        <w:rPr>
          <w:rFonts w:ascii="Arial" w:hAnsi="Arial" w:cs="Arial"/>
          <w:b/>
          <w:sz w:val="24"/>
          <w:szCs w:val="24"/>
          <w:lang w:val="bg-BG"/>
        </w:rPr>
        <w:t>О Т К Р И В А М :</w:t>
      </w:r>
    </w:p>
    <w:p w:rsidR="002D2CC4" w:rsidRPr="00FE1CA1" w:rsidRDefault="002D2CC4" w:rsidP="00FE1CA1">
      <w:pPr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C652F2" w:rsidRDefault="00C652F2" w:rsidP="002D2CC4">
      <w:pPr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Процедура за отдаване под наем чрез провеждане на публичен неприсъствен търг с тайно наддаване на 2 бр. помещения, находящи се на първи етаж в сградата на БЛЦ „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Камена“ЕАД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гр. Велинград, на адрес гр. Велинград, ул. „Еделвайс“ № 4</w:t>
      </w:r>
    </w:p>
    <w:p w:rsidR="00C652F2" w:rsidRPr="00FE1CA1" w:rsidRDefault="00C652F2" w:rsidP="00FE1CA1">
      <w:pPr>
        <w:spacing w:after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FE1CA1">
        <w:rPr>
          <w:rFonts w:ascii="Arial" w:hAnsi="Arial" w:cs="Arial"/>
          <w:b/>
          <w:sz w:val="24"/>
          <w:szCs w:val="24"/>
          <w:lang w:val="bg-BG"/>
        </w:rPr>
        <w:t>Начална тръжна цена на Две преходни помещения с обща площ 38,92 кв. плюс помещение от 15 кв. м. – 281 лв. без ДДС.</w:t>
      </w:r>
    </w:p>
    <w:p w:rsidR="00C652F2" w:rsidRPr="00FE1CA1" w:rsidRDefault="00C652F2" w:rsidP="00FE1CA1">
      <w:pPr>
        <w:spacing w:after="0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C652F2" w:rsidRDefault="00C652F2" w:rsidP="00FE1CA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Определям следните ТРЪЖНИ УСЛОВИЯ:</w:t>
      </w:r>
    </w:p>
    <w:p w:rsidR="00C652F2" w:rsidRDefault="00C652F2" w:rsidP="00FE1C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Най-висока цена</w:t>
      </w:r>
    </w:p>
    <w:p w:rsidR="00C652F2" w:rsidRDefault="00C652F2" w:rsidP="00FE1C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Стъпка за наддаване  – 2 % от началната цена;</w:t>
      </w:r>
    </w:p>
    <w:p w:rsidR="00C652F2" w:rsidRDefault="00C652F2" w:rsidP="00FE1CA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Начин на плащане : на касата на БЛЦ „Камена“ ЕАД или по банков път;</w:t>
      </w:r>
    </w:p>
    <w:p w:rsidR="00C652F2" w:rsidRDefault="00C652F2" w:rsidP="00FE1CA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Дата, място и час на провеждане на  търга: закрито заседание на 21.11.2024 год. от 10.00 часа в Зала „Камена“</w:t>
      </w:r>
    </w:p>
    <w:p w:rsidR="00C652F2" w:rsidRDefault="00C652F2" w:rsidP="00FE1CA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УТВЪРЖДАВАМ ТРЪЖНАТА ДОКУМЕНТАЦИЯ  и определям Депозит за участие в търга – 10 % от обявената начална цена за помещение, внесени на касата на БЛЦ „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Камена“ЕАД</w:t>
      </w:r>
      <w:proofErr w:type="spellEnd"/>
      <w:r>
        <w:rPr>
          <w:rFonts w:ascii="Arial" w:hAnsi="Arial" w:cs="Arial"/>
          <w:sz w:val="24"/>
          <w:szCs w:val="24"/>
          <w:lang w:val="bg-BG"/>
        </w:rPr>
        <w:t>. Депозита се задържа в случай, че спечелилият търга откаже да сключи договор за наем в определения срок.</w:t>
      </w:r>
    </w:p>
    <w:p w:rsidR="00C652F2" w:rsidRDefault="00C652F2" w:rsidP="00FE1CA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Оглед на помещенията може да се извърши всеки работен ден от 22.10.2024 год. от 10.00 ч. до 16.00 часа. в присъствието на Емил Гълъбов – ръководител Сигурност и поддръжка.</w:t>
      </w:r>
    </w:p>
    <w:p w:rsidR="00C652F2" w:rsidRDefault="00C652F2" w:rsidP="00FE1CA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Краен срок за приемане на Заявленията за участие : 20.11.2024 год. – 16.00 часа в Деловодството на БЛЦ „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Камена“ЕАД</w:t>
      </w:r>
      <w:proofErr w:type="spellEnd"/>
      <w:r>
        <w:rPr>
          <w:rFonts w:ascii="Arial" w:hAnsi="Arial" w:cs="Arial"/>
          <w:sz w:val="24"/>
          <w:szCs w:val="24"/>
          <w:lang w:val="bg-BG"/>
        </w:rPr>
        <w:t>.</w:t>
      </w:r>
    </w:p>
    <w:p w:rsidR="00C652F2" w:rsidRDefault="00C652F2" w:rsidP="00FE1CA1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rStyle w:val="2"/>
          <w:rFonts w:ascii="Arial" w:hAnsi="Arial" w:cs="Arial"/>
          <w:color w:val="000000"/>
          <w:sz w:val="24"/>
          <w:szCs w:val="24"/>
          <w:u w:val="none"/>
        </w:rPr>
      </w:pPr>
      <w:r>
        <w:rPr>
          <w:rStyle w:val="2"/>
          <w:rFonts w:ascii="Arial" w:hAnsi="Arial" w:cs="Arial"/>
          <w:color w:val="000000"/>
          <w:sz w:val="24"/>
          <w:szCs w:val="24"/>
          <w:u w:val="none"/>
        </w:rPr>
        <w:lastRenderedPageBreak/>
        <w:t xml:space="preserve">При неявяване на кандидати за помещенията, търга се обявява за </w:t>
      </w:r>
      <w:proofErr w:type="spellStart"/>
      <w:r>
        <w:rPr>
          <w:rStyle w:val="2"/>
          <w:rFonts w:ascii="Arial" w:hAnsi="Arial" w:cs="Arial"/>
          <w:color w:val="000000"/>
          <w:sz w:val="24"/>
          <w:szCs w:val="24"/>
          <w:u w:val="none"/>
        </w:rPr>
        <w:t>непроведен</w:t>
      </w:r>
      <w:proofErr w:type="spellEnd"/>
      <w:r>
        <w:rPr>
          <w:rStyle w:val="2"/>
          <w:rFonts w:ascii="Arial" w:hAnsi="Arial" w:cs="Arial"/>
          <w:color w:val="000000"/>
          <w:sz w:val="24"/>
          <w:szCs w:val="24"/>
          <w:u w:val="none"/>
        </w:rPr>
        <w:t xml:space="preserve"> и се провежда повторно в едномесечен срок.</w:t>
      </w:r>
    </w:p>
    <w:p w:rsidR="00C652F2" w:rsidRDefault="00C652F2" w:rsidP="00FE1CA1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rStyle w:val="2"/>
          <w:rFonts w:ascii="Arial" w:hAnsi="Arial" w:cs="Arial"/>
          <w:color w:val="000000"/>
          <w:sz w:val="24"/>
          <w:szCs w:val="24"/>
          <w:u w:val="none"/>
        </w:rPr>
      </w:pPr>
      <w:r>
        <w:rPr>
          <w:rStyle w:val="2"/>
          <w:rFonts w:ascii="Arial" w:hAnsi="Arial" w:cs="Arial"/>
          <w:color w:val="000000"/>
          <w:sz w:val="24"/>
          <w:szCs w:val="24"/>
          <w:u w:val="none"/>
        </w:rPr>
        <w:t xml:space="preserve">При явяване на един кандидат за помещение, търгът се отлага за 2 часа – за  12.00 часа и при неявяване на друг кандидат,  той се обявява за спечелил търга, ако са спазени изискванията на начална тръжна цена.      </w:t>
      </w:r>
    </w:p>
    <w:p w:rsidR="00C652F2" w:rsidRDefault="00C652F2" w:rsidP="00FE1CA1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rStyle w:val="2"/>
          <w:rFonts w:ascii="Arial" w:hAnsi="Arial" w:cs="Arial"/>
          <w:sz w:val="24"/>
          <w:szCs w:val="24"/>
          <w:u w:val="none"/>
        </w:rPr>
      </w:pPr>
      <w:r>
        <w:rPr>
          <w:rStyle w:val="2"/>
          <w:rFonts w:ascii="Arial" w:hAnsi="Arial" w:cs="Arial"/>
          <w:color w:val="000000"/>
          <w:sz w:val="24"/>
          <w:szCs w:val="24"/>
          <w:u w:val="none"/>
        </w:rPr>
        <w:t xml:space="preserve"> Ако двама кандидати предложат еднаква цена за обект се пристъпва към явно наддаване , със стъпка 2 % от обявената цена.  </w:t>
      </w:r>
    </w:p>
    <w:p w:rsidR="00C652F2" w:rsidRDefault="00C652F2" w:rsidP="00FE1CA1">
      <w:pPr>
        <w:pStyle w:val="21"/>
        <w:keepNext/>
        <w:keepLines/>
        <w:shd w:val="clear" w:color="auto" w:fill="auto"/>
        <w:tabs>
          <w:tab w:val="left" w:pos="360"/>
        </w:tabs>
        <w:spacing w:after="0" w:line="240" w:lineRule="auto"/>
        <w:ind w:left="360"/>
        <w:jc w:val="both"/>
      </w:pPr>
      <w:r>
        <w:rPr>
          <w:rStyle w:val="2"/>
          <w:rFonts w:ascii="Arial" w:hAnsi="Arial" w:cs="Arial"/>
          <w:color w:val="000000"/>
          <w:sz w:val="24"/>
          <w:szCs w:val="24"/>
          <w:u w:val="none"/>
        </w:rPr>
        <w:t xml:space="preserve">                                              </w:t>
      </w:r>
    </w:p>
    <w:p w:rsidR="00C652F2" w:rsidRDefault="00C652F2" w:rsidP="00FE1CA1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color w:val="000000"/>
          <w:sz w:val="24"/>
          <w:szCs w:val="24"/>
          <w:u w:val="none"/>
        </w:rPr>
        <w:t>Допълнителни изисквания: Всеки кандидат представя плик с писмено заявление за участие в търга в непрозрачен плик. Върху плика се отбелязват името на участника или упълномощеното лице и цялостното наименование на обекта на търга. Освен документите за участие в търга в плика трябва да има и Ценово предложение поставено в малък запечатан и непрозрачен плик</w:t>
      </w:r>
      <w:r>
        <w:rPr>
          <w:rStyle w:val="2"/>
          <w:rFonts w:ascii="Arial" w:hAnsi="Arial" w:cs="Arial"/>
          <w:color w:val="000000"/>
          <w:sz w:val="24"/>
          <w:szCs w:val="24"/>
        </w:rPr>
        <w:t>.</w:t>
      </w:r>
    </w:p>
    <w:p w:rsidR="00C652F2" w:rsidRDefault="00C652F2" w:rsidP="00FE1CA1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FE1CA1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За всички участници:</w:t>
      </w:r>
    </w:p>
    <w:p w:rsidR="00C652F2" w:rsidRDefault="00C652F2" w:rsidP="00FE1C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Заявление за участие</w:t>
      </w:r>
    </w:p>
    <w:p w:rsidR="00C652F2" w:rsidRDefault="00C652F2" w:rsidP="00FE1C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Документ за внесен депозит;</w:t>
      </w:r>
    </w:p>
    <w:p w:rsidR="00C652F2" w:rsidRDefault="00C652F2" w:rsidP="00FE1C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Декларация за запознаване със състоянието на обекта</w:t>
      </w:r>
    </w:p>
    <w:p w:rsidR="00C652F2" w:rsidRDefault="00C652F2" w:rsidP="00FE1C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Нотариално заверено пълномощно, ако участието е чрез пълномощник </w:t>
      </w:r>
    </w:p>
    <w:p w:rsidR="00C652F2" w:rsidRDefault="00C652F2" w:rsidP="00FE1CA1">
      <w:pPr>
        <w:spacing w:after="0"/>
        <w:ind w:left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За физически лица:</w:t>
      </w:r>
    </w:p>
    <w:p w:rsidR="00C652F2" w:rsidRDefault="00C652F2" w:rsidP="00FE1C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Копие на лична карта</w:t>
      </w:r>
    </w:p>
    <w:p w:rsidR="00C652F2" w:rsidRDefault="00C652F2" w:rsidP="00FE1CA1">
      <w:pPr>
        <w:spacing w:after="0"/>
        <w:ind w:left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За еднолични търговци и търговски дружества:</w:t>
      </w:r>
    </w:p>
    <w:p w:rsidR="00C652F2" w:rsidRDefault="00C652F2" w:rsidP="00FE1C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Актуално Удостоверение от Търговския регистър /Заверено копие или Оригинал/ на участника /дата на издаване 1 месец преди датата на провеждане на търга/</w:t>
      </w:r>
    </w:p>
    <w:p w:rsidR="00C652F2" w:rsidRDefault="00C652F2" w:rsidP="00FE1C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Документ за данъчна регистрация и регистрация по ЗДДС /ако има такава/</w:t>
      </w:r>
    </w:p>
    <w:p w:rsidR="00C652F2" w:rsidRDefault="00C652F2" w:rsidP="00FE1C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Удостоверение за липса на задължения към държавата по чл. 87 ал. 6 от ДОПК.</w:t>
      </w:r>
    </w:p>
    <w:p w:rsidR="00C652F2" w:rsidRDefault="00C652F2" w:rsidP="00FE1CA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Срок за отдаване на помещенията под наем – 2 /две години/, считано от датата на подписване на договора.</w:t>
      </w:r>
    </w:p>
    <w:p w:rsidR="00C652F2" w:rsidRDefault="00C652F2" w:rsidP="00FE1CA1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spacing w:after="0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spacing w:after="0"/>
        <w:ind w:left="360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ИЗП. ДИРЕКТОР:</w:t>
      </w:r>
    </w:p>
    <w:p w:rsidR="00C652F2" w:rsidRDefault="00C652F2" w:rsidP="00C652F2">
      <w:pPr>
        <w:spacing w:after="0"/>
        <w:ind w:left="360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>/Антония Бозева/</w:t>
      </w:r>
    </w:p>
    <w:p w:rsidR="00C652F2" w:rsidRDefault="00C652F2" w:rsidP="00C652F2">
      <w:pPr>
        <w:spacing w:after="0"/>
        <w:ind w:left="3600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spacing w:after="0"/>
        <w:ind w:left="3600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spacing w:after="0"/>
        <w:ind w:left="3600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spacing w:after="0"/>
        <w:ind w:left="3600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spacing w:after="0"/>
        <w:ind w:left="3600"/>
        <w:rPr>
          <w:rFonts w:ascii="Arial" w:hAnsi="Arial" w:cs="Arial"/>
          <w:sz w:val="24"/>
          <w:szCs w:val="24"/>
          <w:lang w:val="bg-BG"/>
        </w:rPr>
      </w:pPr>
    </w:p>
    <w:p w:rsidR="00FE1CA1" w:rsidRDefault="00FE1CA1" w:rsidP="00C652F2">
      <w:pPr>
        <w:spacing w:after="0"/>
        <w:ind w:left="3600"/>
        <w:rPr>
          <w:rFonts w:ascii="Arial" w:hAnsi="Arial" w:cs="Arial"/>
          <w:sz w:val="24"/>
          <w:szCs w:val="24"/>
          <w:lang w:val="bg-BG"/>
        </w:rPr>
      </w:pPr>
    </w:p>
    <w:p w:rsidR="00FE1CA1" w:rsidRDefault="00FE1CA1" w:rsidP="00C652F2">
      <w:pPr>
        <w:spacing w:after="0"/>
        <w:ind w:left="3600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spacing w:after="0"/>
        <w:ind w:left="3600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spacing w:after="0"/>
        <w:ind w:left="3600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spacing w:after="0"/>
        <w:ind w:left="3600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lastRenderedPageBreak/>
        <w:t>БАЛНЕОЛОГИЧЕН ЦЕНТЪР „КАМЕНА“ЕАД – ГР. ВЕЛИНГРАД</w:t>
      </w:r>
    </w:p>
    <w:p w:rsidR="00C652F2" w:rsidRDefault="00C652F2" w:rsidP="00C652F2">
      <w:pPr>
        <w:jc w:val="center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jc w:val="center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jc w:val="center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 А П О В Е Д</w:t>
      </w:r>
    </w:p>
    <w:p w:rsidR="00C652F2" w:rsidRDefault="00C652F2" w:rsidP="00C652F2">
      <w:pPr>
        <w:jc w:val="center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№ </w:t>
      </w:r>
      <w:r w:rsidR="00E51889">
        <w:rPr>
          <w:rFonts w:ascii="Arial" w:hAnsi="Arial" w:cs="Arial"/>
          <w:sz w:val="24"/>
          <w:szCs w:val="24"/>
          <w:lang w:val="bg-BG"/>
        </w:rPr>
        <w:t>439</w:t>
      </w:r>
    </w:p>
    <w:p w:rsidR="00C652F2" w:rsidRDefault="00C652F2" w:rsidP="00C652F2">
      <w:pPr>
        <w:jc w:val="center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Гр. Велинград, 21.10.2024 год.</w:t>
      </w:r>
    </w:p>
    <w:p w:rsidR="00C652F2" w:rsidRDefault="00C652F2" w:rsidP="00C652F2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 основание Решение на Съве</w:t>
      </w:r>
      <w:r w:rsidR="00AA1D8A">
        <w:rPr>
          <w:rFonts w:ascii="Arial" w:hAnsi="Arial" w:cs="Arial"/>
          <w:sz w:val="24"/>
          <w:szCs w:val="24"/>
          <w:lang w:val="bg-BG"/>
        </w:rPr>
        <w:t>та на Директорите с Протокол № 3</w:t>
      </w:r>
      <w:r>
        <w:rPr>
          <w:rFonts w:ascii="Arial" w:hAnsi="Arial" w:cs="Arial"/>
          <w:sz w:val="24"/>
          <w:szCs w:val="24"/>
          <w:lang w:val="bg-BG"/>
        </w:rPr>
        <w:t xml:space="preserve"> от 19.10.2024 год. и във връзка с  чл. 29 ал. 3 от Правилника за прилагане на Закона за публичните предприятия и стартирала процедура за отдаване под наем чрез провеждане на публичен неприсъствен търг с тайно наддаване на 2 бр. помещения</w:t>
      </w:r>
      <w:r w:rsidR="00E51889">
        <w:rPr>
          <w:rFonts w:ascii="Arial" w:hAnsi="Arial" w:cs="Arial"/>
          <w:sz w:val="24"/>
          <w:szCs w:val="24"/>
          <w:lang w:val="bg-BG"/>
        </w:rPr>
        <w:t xml:space="preserve"> 38,92 </w:t>
      </w:r>
      <w:proofErr w:type="spellStart"/>
      <w:r w:rsidR="00E51889">
        <w:rPr>
          <w:rFonts w:ascii="Arial" w:hAnsi="Arial" w:cs="Arial"/>
          <w:sz w:val="24"/>
          <w:szCs w:val="24"/>
          <w:lang w:val="bg-BG"/>
        </w:rPr>
        <w:t>кв.м</w:t>
      </w:r>
      <w:proofErr w:type="spellEnd"/>
      <w:r w:rsidR="00E51889">
        <w:rPr>
          <w:rFonts w:ascii="Arial" w:hAnsi="Arial" w:cs="Arial"/>
          <w:sz w:val="24"/>
          <w:szCs w:val="24"/>
          <w:lang w:val="bg-BG"/>
        </w:rPr>
        <w:t>. плюс помещение 15 кв.м.</w:t>
      </w:r>
      <w:r>
        <w:rPr>
          <w:rFonts w:ascii="Arial" w:hAnsi="Arial" w:cs="Arial"/>
          <w:sz w:val="24"/>
          <w:szCs w:val="24"/>
          <w:lang w:val="bg-BG"/>
        </w:rPr>
        <w:t>, находящи се на първи етаж в сградата на БЛЦ „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Камена“ЕАД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гр. Велинград, на адрес гр. Велинград, ул. „Еделвайс“ № 4</w:t>
      </w:r>
    </w:p>
    <w:p w:rsidR="00C652F2" w:rsidRDefault="00C652F2" w:rsidP="00C652F2">
      <w:pPr>
        <w:jc w:val="center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jc w:val="center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 А Р Е Ж Д А М  :</w:t>
      </w:r>
    </w:p>
    <w:p w:rsidR="00C652F2" w:rsidRDefault="00C652F2" w:rsidP="00C652F2">
      <w:pPr>
        <w:spacing w:after="0"/>
        <w:rPr>
          <w:rFonts w:ascii="Arial" w:hAnsi="Arial" w:cs="Arial"/>
          <w:sz w:val="24"/>
          <w:szCs w:val="24"/>
          <w:lang w:val="bg-BG"/>
        </w:rPr>
      </w:pPr>
      <w:bookmarkStart w:id="0" w:name="_GoBack"/>
      <w:bookmarkEnd w:id="0"/>
    </w:p>
    <w:p w:rsidR="00C652F2" w:rsidRDefault="00C652F2" w:rsidP="00C652F2">
      <w:pPr>
        <w:spacing w:after="0"/>
        <w:rPr>
          <w:rFonts w:ascii="Arial" w:hAnsi="Arial" w:cs="Arial"/>
          <w:sz w:val="24"/>
          <w:szCs w:val="24"/>
        </w:rPr>
      </w:pPr>
    </w:p>
    <w:p w:rsidR="00C652F2" w:rsidRDefault="00C652F2" w:rsidP="00C652F2">
      <w:pPr>
        <w:spacing w:after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Да се сформира комисия в състав:</w:t>
      </w:r>
    </w:p>
    <w:p w:rsidR="00C652F2" w:rsidRDefault="00C652F2" w:rsidP="00C652F2">
      <w:pPr>
        <w:pStyle w:val="ListParagraph"/>
        <w:spacing w:after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Председател: адв. Васил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Мешков</w:t>
      </w:r>
      <w:proofErr w:type="spellEnd"/>
    </w:p>
    <w:p w:rsidR="00C652F2" w:rsidRDefault="00C652F2" w:rsidP="00C652F2">
      <w:pPr>
        <w:pStyle w:val="ListParagraph"/>
        <w:spacing w:after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Членове: 1. Магдалена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Калинина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– Главен мениджър Хотел</w:t>
      </w:r>
    </w:p>
    <w:p w:rsidR="00C652F2" w:rsidRDefault="00C652F2" w:rsidP="00C652F2">
      <w:pPr>
        <w:pStyle w:val="ListParagraph"/>
        <w:spacing w:after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2. Гергана Гълъбова – главен счетоводител</w:t>
      </w:r>
    </w:p>
    <w:p w:rsidR="00C652F2" w:rsidRDefault="00C652F2" w:rsidP="00C652F2">
      <w:pPr>
        <w:pStyle w:val="ListParagraph"/>
        <w:spacing w:after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Резервни членове:</w:t>
      </w:r>
    </w:p>
    <w:p w:rsidR="00C652F2" w:rsidRDefault="00C652F2" w:rsidP="00C652F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Зорка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Върбовска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– ст. счетоводител</w:t>
      </w:r>
    </w:p>
    <w:p w:rsidR="00C652F2" w:rsidRDefault="00C652F2" w:rsidP="00C652F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Емил Гълъбов – ръководител Сигурност и поддръжка</w:t>
      </w:r>
    </w:p>
    <w:p w:rsidR="00C652F2" w:rsidRDefault="00C652F2" w:rsidP="00C652F2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Със задача: 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разгледа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получените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оферти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извърши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класиране на участниците в процедурата.</w:t>
      </w:r>
    </w:p>
    <w:p w:rsidR="00C652F2" w:rsidRDefault="00C652F2" w:rsidP="00C652F2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Комисията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изготви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протокол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резултатите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проведения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предложи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Изп.директор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фирма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физическо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лице</w:t>
      </w:r>
      <w:proofErr w:type="spellEnd"/>
      <w:r>
        <w:rPr>
          <w:rFonts w:ascii="Arial" w:hAnsi="Arial" w:cs="Arial"/>
          <w:sz w:val="24"/>
          <w:szCs w:val="24"/>
        </w:rPr>
        <w:t xml:space="preserve">, с </w:t>
      </w:r>
      <w:proofErr w:type="spellStart"/>
      <w:r>
        <w:rPr>
          <w:rFonts w:ascii="Arial" w:hAnsi="Arial" w:cs="Arial"/>
          <w:sz w:val="24"/>
          <w:szCs w:val="24"/>
        </w:rPr>
        <w:t>които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сключи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договор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наем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652F2" w:rsidRDefault="00C652F2" w:rsidP="00C652F2">
      <w:pPr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Настоящата заповед да се доведе до знанието на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гореупоменатите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лица за изпълнение.</w:t>
      </w:r>
    </w:p>
    <w:p w:rsidR="00C652F2" w:rsidRDefault="00C652F2" w:rsidP="00C652F2">
      <w:pPr>
        <w:ind w:firstLine="720"/>
        <w:jc w:val="both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>ИЗП.ДИРЕКТОР:</w:t>
      </w:r>
    </w:p>
    <w:p w:rsidR="00C652F2" w:rsidRDefault="00C652F2" w:rsidP="00C652F2">
      <w:pPr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>/Антония Бозева/</w:t>
      </w:r>
    </w:p>
    <w:p w:rsidR="00C652F2" w:rsidRDefault="00C652F2" w:rsidP="00C652F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C652F2" w:rsidRDefault="00C652F2" w:rsidP="00C652F2">
      <w:pPr>
        <w:jc w:val="both"/>
        <w:rPr>
          <w:sz w:val="28"/>
          <w:szCs w:val="28"/>
          <w:lang w:val="bg-BG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5"/>
      </w:tblGrid>
      <w:tr w:rsidR="00096BCE" w:rsidTr="00096BCE">
        <w:trPr>
          <w:trHeight w:val="425"/>
        </w:trPr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BCE" w:rsidRDefault="00096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Балнеологичен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център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Камена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 ЕАД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Велинград</w:t>
            </w:r>
            <w:proofErr w:type="spellEnd"/>
          </w:p>
        </w:tc>
      </w:tr>
    </w:tbl>
    <w:p w:rsidR="00096BCE" w:rsidRDefault="00096BCE" w:rsidP="00096BCE">
      <w:pPr>
        <w:rPr>
          <w:rFonts w:ascii="Times New Roman" w:eastAsia="Calibri" w:hAnsi="Times New Roman" w:cs="Times New Roman"/>
          <w:sz w:val="24"/>
          <w:szCs w:val="24"/>
          <w:lang w:val="bg-BG"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5"/>
      </w:tblGrid>
      <w:tr w:rsidR="00096BCE" w:rsidTr="00096BCE">
        <w:trPr>
          <w:trHeight w:val="4385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CE" w:rsidRDefault="00096B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CE" w:rsidRDefault="00096BCE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ТРЪЖНА ДОКУМЕНТАЦИЯ</w:t>
            </w:r>
          </w:p>
          <w:p w:rsidR="00096BCE" w:rsidRDefault="00096BC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CE" w:rsidRDefault="00096BCE">
            <w:pPr>
              <w:tabs>
                <w:tab w:val="left" w:pos="21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ОТДАВАНЕ ПОД НАЕМ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чрез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ПУБЛИЧНО ОПОВЕСТЕН ТЪРГ С ТАЙНО НАДДАВАНЕ НА 2 БР. ПОМЕЩЕНИЯ, </w:t>
            </w:r>
          </w:p>
          <w:p w:rsidR="00096BCE" w:rsidRDefault="00096BC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находящи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първи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сградата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БЛЦ“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ЕАД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Велинград</w:t>
            </w:r>
            <w:proofErr w:type="spellEnd"/>
          </w:p>
          <w:p w:rsidR="00096BCE" w:rsidRDefault="00096BC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преходни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,92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96BCE" w:rsidRDefault="00096BCE" w:rsidP="00096BCE">
      <w:pPr>
        <w:spacing w:after="0"/>
        <w:rPr>
          <w:rFonts w:ascii="Times New Roman" w:eastAsia="Calibri" w:hAnsi="Times New Roman" w:cs="Times New Roman"/>
          <w:vanish/>
          <w:sz w:val="24"/>
          <w:szCs w:val="24"/>
          <w:lang w:val="bg-BG"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5"/>
      </w:tblGrid>
      <w:tr w:rsidR="00096BCE" w:rsidTr="00096BCE">
        <w:trPr>
          <w:trHeight w:val="416"/>
        </w:trPr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BCE" w:rsidRDefault="0009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Велинград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</w:tr>
    </w:tbl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ЦЕНОВО ПРЕДЛОЖЕНИЕ</w:t>
      </w: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Представляван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</w:t>
      </w: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Участвам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неприсъствен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търг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наддаване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находящи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първи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сградата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БЛЦ „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ЕАД,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Велинград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Еделвайс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“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96BCE" w:rsidRDefault="00096BCE" w:rsidP="00096B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Две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преходни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помещения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b/>
          <w:sz w:val="24"/>
          <w:szCs w:val="24"/>
        </w:rPr>
        <w:t>обща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площ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38</w:t>
      </w:r>
      <w:proofErr w:type="gramStart"/>
      <w:r>
        <w:rPr>
          <w:rFonts w:ascii="Arial" w:hAnsi="Arial" w:cs="Arial"/>
          <w:b/>
          <w:sz w:val="24"/>
          <w:szCs w:val="24"/>
        </w:rPr>
        <w:t>,92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кв.м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плюс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15 </w:t>
      </w:r>
      <w:proofErr w:type="spellStart"/>
      <w:r>
        <w:rPr>
          <w:rFonts w:ascii="Arial" w:hAnsi="Arial" w:cs="Arial"/>
          <w:b/>
          <w:sz w:val="24"/>
          <w:szCs w:val="24"/>
        </w:rPr>
        <w:t>кв.м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..   </w:t>
      </w: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Предлагам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ДДС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словом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 ………………………………………………………………………………../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ДДС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………………….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Велинград</w:t>
      </w:r>
      <w:proofErr w:type="spellEnd"/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ЗАБЕЛЕЖКА: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Ценовото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предложение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поставя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запечатен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който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отбелязано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участника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ДЕКЛАРАЦИЯ</w:t>
      </w:r>
    </w:p>
    <w:p w:rsidR="00096BCE" w:rsidRDefault="00096BCE" w:rsidP="00096B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запознаване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тръжната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документация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състоянието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обекта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извършен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оглед</w:t>
      </w:r>
      <w:proofErr w:type="spellEnd"/>
    </w:p>
    <w:p w:rsidR="00096BCE" w:rsidRDefault="00096BCE" w:rsidP="00096BCE">
      <w:pPr>
        <w:rPr>
          <w:rFonts w:ascii="Times New Roman" w:hAnsi="Times New Roman" w:cs="Times New Roman"/>
          <w:b/>
          <w:sz w:val="24"/>
          <w:szCs w:val="24"/>
        </w:rPr>
      </w:pPr>
    </w:p>
    <w:p w:rsidR="00096BCE" w:rsidRDefault="00096BCE" w:rsidP="00096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Подписаният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./с./……………………………………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ж.к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/…………………………………..№…………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ап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притежаващ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л.к</w:t>
      </w:r>
      <w:proofErr w:type="spellEnd"/>
      <w:r>
        <w:rPr>
          <w:rFonts w:ascii="Times New Roman" w:hAnsi="Times New Roman" w:cs="Times New Roman"/>
          <w:sz w:val="24"/>
          <w:szCs w:val="24"/>
        </w:rPr>
        <w:t>.№………………………..,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ЕГН ……………………………………………………………</w:t>
      </w: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управител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изпълнителен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упълномощен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     …………………………..ЕТ/ООД,АД/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седалище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./с./ ……………………………………….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./с./ …………………………,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ж.к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 ……………………..№….,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….,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ап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регистриран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фирмено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съд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…………………../………………….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Декларирам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запознал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тръжната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Извърших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нямам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наемодателя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необективна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Информиран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спечеля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сключа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връща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………………..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Декларатор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Велинград</w:t>
      </w:r>
      <w:proofErr w:type="spellEnd"/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ДО</w:t>
      </w:r>
    </w:p>
    <w:p w:rsidR="00096BCE" w:rsidRDefault="00096BCE" w:rsidP="00096BCE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Балнеологичен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център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„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Камена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“ ЕАД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Велинград</w:t>
      </w:r>
      <w:proofErr w:type="spellEnd"/>
    </w:p>
    <w:p w:rsidR="00096BCE" w:rsidRDefault="00096BCE" w:rsidP="00096BCE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96BCE" w:rsidRDefault="00096BCE" w:rsidP="00096BCE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ЕГН/ЕИК………………………………………………………………………………………………………………………………….гр./с./……………………………………….,бул./ул./…………………………………………………………..№…………….Представля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…………………………………………………………………………………………………………………. ЕГН……………………………………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./с./………………………………………………………………………………………….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./………………………………………………………..№……………</w:t>
      </w:r>
    </w:p>
    <w:p w:rsidR="00096BCE" w:rsidRDefault="00096BCE" w:rsidP="00096BCE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Господин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96BCE" w:rsidRDefault="00096BCE" w:rsidP="00096BC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бъда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допуснат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неприсъствен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търг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наддаване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помещение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IV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първи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партерен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сградата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БЛЦ    „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ЕАД,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Велинград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Велинград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„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Еделвайс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“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6BCE" w:rsidRDefault="00096BCE" w:rsidP="00096B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Две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преходни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помещения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b/>
          <w:sz w:val="24"/>
          <w:szCs w:val="24"/>
        </w:rPr>
        <w:t>обща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площ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38</w:t>
      </w:r>
      <w:proofErr w:type="gramStart"/>
      <w:r>
        <w:rPr>
          <w:rFonts w:ascii="Arial" w:hAnsi="Arial" w:cs="Arial"/>
          <w:b/>
          <w:sz w:val="24"/>
          <w:szCs w:val="24"/>
        </w:rPr>
        <w:t>,92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кв.м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плюс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15 </w:t>
      </w:r>
      <w:proofErr w:type="spellStart"/>
      <w:r>
        <w:rPr>
          <w:rFonts w:ascii="Arial" w:hAnsi="Arial" w:cs="Arial"/>
          <w:b/>
          <w:sz w:val="24"/>
          <w:szCs w:val="24"/>
        </w:rPr>
        <w:t>кв.м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:rsidR="00096BCE" w:rsidRDefault="00096BCE" w:rsidP="00096BCE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Към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настоящото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96BCE" w:rsidRDefault="00096BCE" w:rsidP="00096BCE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Декларация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запознаване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състоянието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извършен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96BCE" w:rsidRDefault="00096BCE" w:rsidP="00096BCE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2 .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 w:cs="Times New Roman"/>
          <w:sz w:val="24"/>
          <w:szCs w:val="24"/>
        </w:rPr>
        <w:t>/;</w:t>
      </w:r>
    </w:p>
    <w:p w:rsidR="00096BCE" w:rsidRDefault="00096BCE" w:rsidP="00096BCE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самоличност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96BCE" w:rsidRDefault="00096BCE" w:rsidP="00096BCE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данъчна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копие</w:t>
      </w:r>
      <w:proofErr w:type="spellEnd"/>
      <w:r>
        <w:rPr>
          <w:rFonts w:ascii="Times New Roman" w:hAnsi="Times New Roman" w:cs="Times New Roman"/>
          <w:sz w:val="24"/>
          <w:szCs w:val="24"/>
        </w:rPr>
        <w:t>/;</w:t>
      </w:r>
    </w:p>
    <w:p w:rsidR="00096BCE" w:rsidRDefault="00096BCE" w:rsidP="00096BCE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Пълномощно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представителство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нотариално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/;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приложимо</w:t>
      </w:r>
      <w:proofErr w:type="spellEnd"/>
    </w:p>
    <w:p w:rsidR="00096BCE" w:rsidRDefault="00096BCE" w:rsidP="00096BCE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актуално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съдебно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копие</w:t>
      </w:r>
      <w:proofErr w:type="spellEnd"/>
      <w:r>
        <w:rPr>
          <w:rFonts w:ascii="Times New Roman" w:hAnsi="Times New Roman" w:cs="Times New Roman"/>
          <w:sz w:val="24"/>
          <w:szCs w:val="24"/>
        </w:rPr>
        <w:t>/;</w:t>
      </w:r>
    </w:p>
    <w:p w:rsidR="00096BCE" w:rsidRDefault="00096BCE" w:rsidP="00096BCE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държавата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чл.87, ал.6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ДОПК /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копие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96BCE" w:rsidRDefault="00096BCE" w:rsidP="00096BCE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излишното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зачертава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  </w:t>
      </w:r>
    </w:p>
    <w:p w:rsidR="00096BCE" w:rsidRDefault="00096BCE" w:rsidP="00096BCE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………………………………….                                </w:t>
      </w: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096BCE" w:rsidRDefault="00096BCE" w:rsidP="00096BCE">
      <w:pPr>
        <w:rPr>
          <w:rFonts w:ascii="Times New Roman" w:hAnsi="Times New Roman" w:cs="Times New Roman"/>
          <w:sz w:val="24"/>
          <w:szCs w:val="24"/>
        </w:rPr>
      </w:pPr>
    </w:p>
    <w:p w:rsidR="00626886" w:rsidRDefault="00626886"/>
    <w:sectPr w:rsidR="00626886" w:rsidSect="00FD66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D648C"/>
    <w:multiLevelType w:val="hybridMultilevel"/>
    <w:tmpl w:val="8B2C78DC"/>
    <w:lvl w:ilvl="0" w:tplc="AE8255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85456"/>
    <w:multiLevelType w:val="hybridMultilevel"/>
    <w:tmpl w:val="EDEC3C7C"/>
    <w:lvl w:ilvl="0" w:tplc="D83E63E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E12D2"/>
    <w:multiLevelType w:val="hybridMultilevel"/>
    <w:tmpl w:val="539ACECC"/>
    <w:lvl w:ilvl="0" w:tplc="52ACE8C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F2"/>
    <w:rsid w:val="00073939"/>
    <w:rsid w:val="00096BCE"/>
    <w:rsid w:val="002D2CC4"/>
    <w:rsid w:val="00626886"/>
    <w:rsid w:val="00AA1D8A"/>
    <w:rsid w:val="00C652F2"/>
    <w:rsid w:val="00E51889"/>
    <w:rsid w:val="00FD66AC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4D789D-004C-455C-B862-63EDCEAF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2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2F2"/>
    <w:pPr>
      <w:ind w:left="720"/>
      <w:contextualSpacing/>
    </w:pPr>
  </w:style>
  <w:style w:type="paragraph" w:customStyle="1" w:styleId="21">
    <w:name w:val="Заглавие #21"/>
    <w:basedOn w:val="Normal"/>
    <w:rsid w:val="00C652F2"/>
    <w:pPr>
      <w:widowControl w:val="0"/>
      <w:shd w:val="clear" w:color="auto" w:fill="FFFFFF"/>
      <w:suppressAutoHyphens/>
      <w:spacing w:after="960" w:line="240" w:lineRule="atLeast"/>
      <w:jc w:val="center"/>
    </w:pPr>
    <w:rPr>
      <w:rFonts w:ascii="Sylfaen" w:eastAsia="Calibri" w:hAnsi="Sylfaen" w:cs="Times New Roman"/>
      <w:sz w:val="30"/>
      <w:szCs w:val="30"/>
      <w:lang w:val="bg-BG" w:eastAsia="zh-CN"/>
    </w:rPr>
  </w:style>
  <w:style w:type="character" w:customStyle="1" w:styleId="2">
    <w:name w:val="Заглавие #2"/>
    <w:rsid w:val="00C652F2"/>
    <w:rPr>
      <w:rFonts w:ascii="Sylfaen" w:hAnsi="Sylfaen" w:cs="Sylfaen" w:hint="default"/>
      <w:sz w:val="30"/>
      <w:szCs w:val="3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Kamena</dc:creator>
  <cp:keywords/>
  <dc:description/>
  <cp:lastModifiedBy>Kamena</cp:lastModifiedBy>
  <cp:revision>13</cp:revision>
  <cp:lastPrinted>2024-10-22T09:43:00Z</cp:lastPrinted>
  <dcterms:created xsi:type="dcterms:W3CDTF">2024-10-21T11:12:00Z</dcterms:created>
  <dcterms:modified xsi:type="dcterms:W3CDTF">2024-10-22T09:43:00Z</dcterms:modified>
</cp:coreProperties>
</file>