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693A835B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A11F51">
        <w:rPr>
          <w:rFonts w:ascii="Times New Roman" w:hAnsi="Times New Roman"/>
          <w:b/>
          <w:bCs/>
          <w:lang w:val="bg-BG"/>
        </w:rPr>
        <w:t>Благоевград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1E7958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A250DCB" w14:textId="6E638B46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E671C7">
        <w:rPr>
          <w:rFonts w:ascii="Times New Roman" w:eastAsia="Times New Roman" w:hAnsi="Times New Roman" w:cs="Times New Roman"/>
        </w:rPr>
        <w:t>07</w:t>
      </w:r>
      <w:r w:rsidR="001E7958">
        <w:rPr>
          <w:rFonts w:ascii="Times New Roman" w:eastAsia="Times New Roman" w:hAnsi="Times New Roman" w:cs="Times New Roman"/>
        </w:rPr>
        <w:t>.0</w:t>
      </w:r>
      <w:r w:rsidR="00E671C7">
        <w:rPr>
          <w:rFonts w:ascii="Times New Roman" w:eastAsia="Times New Roman" w:hAnsi="Times New Roman" w:cs="Times New Roman"/>
          <w:lang w:val="bg-BG"/>
        </w:rPr>
        <w:t>5</w:t>
      </w:r>
      <w:r w:rsidR="001E7958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5ACA6E2E" w14:textId="77777777" w:rsidR="001E7958" w:rsidRPr="001E7958" w:rsidRDefault="001E7958" w:rsidP="001E795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  <w:lang w:val="bg-BG" w:eastAsia="x-none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1E7958">
        <w:rPr>
          <w:rFonts w:ascii="Times New Roman" w:eastAsia="Times New Roman" w:hAnsi="Times New Roman" w:cs="Times New Roman"/>
          <w:lang w:val="x-none" w:eastAsia="x-none"/>
        </w:rPr>
        <w:t>Докладна записка №</w:t>
      </w: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 БЛ-00-32/23.01.20</w:t>
      </w:r>
      <w:r w:rsidRPr="001E7958">
        <w:rPr>
          <w:rFonts w:ascii="Times New Roman" w:eastAsia="Times New Roman" w:hAnsi="Times New Roman" w:cs="Times New Roman"/>
          <w:lang w:eastAsia="bg-BG"/>
        </w:rPr>
        <w:t>2</w:t>
      </w:r>
      <w:r w:rsidRPr="001E7958">
        <w:rPr>
          <w:rFonts w:ascii="Times New Roman" w:eastAsia="Times New Roman" w:hAnsi="Times New Roman" w:cs="Times New Roman"/>
          <w:lang w:val="bg-BG" w:eastAsia="bg-BG"/>
        </w:rPr>
        <w:t>4 г.</w:t>
      </w:r>
      <w:r w:rsidRPr="001E795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1E7958">
        <w:rPr>
          <w:rFonts w:ascii="Times New Roman" w:eastAsia="Times New Roman" w:hAnsi="Times New Roman" w:cs="Times New Roman"/>
          <w:lang w:val="bg-BG" w:eastAsia="bg-BG"/>
        </w:rPr>
        <w:t>Директор</w:t>
      </w:r>
      <w:r w:rsidRPr="001E795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Регионален офис – Благоевград </w:t>
      </w:r>
      <w:r w:rsidRPr="001E7958">
        <w:rPr>
          <w:rFonts w:ascii="Times New Roman" w:eastAsia="Times New Roman" w:hAnsi="Times New Roman" w:cs="Times New Roman"/>
          <w:lang w:eastAsia="bg-BG"/>
        </w:rPr>
        <w:t>на ДП „Български спортен тотализатор</w:t>
      </w:r>
      <w:r w:rsidRPr="001E7958">
        <w:rPr>
          <w:rFonts w:ascii="Times New Roman" w:eastAsia="Times New Roman" w:hAnsi="Times New Roman" w:cs="Times New Roman"/>
          <w:lang w:val="bg-BG" w:eastAsia="x-none"/>
        </w:rPr>
        <w:t>, обявява откриването със заповед №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E7958">
        <w:rPr>
          <w:rFonts w:ascii="Times New Roman" w:eastAsia="Times New Roman" w:hAnsi="Times New Roman" w:cs="Times New Roman"/>
          <w:lang w:val="bg-BG" w:eastAsia="x-none"/>
        </w:rPr>
        <w:t>ЗАП-96/15.03.2024 г. на изпълнителния директор на ДП „Български спортен тотализатор“ на търг с тайно наддаване, за предоставяне под наем, за срок от 5 години,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E7958">
        <w:rPr>
          <w:rFonts w:ascii="Times New Roman" w:eastAsia="Times New Roman" w:hAnsi="Times New Roman" w:cs="Times New Roman"/>
          <w:lang w:val="bg-BG" w:eastAsia="x-none"/>
        </w:rPr>
        <w:t>на недвижим имот -</w:t>
      </w: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 Самостоятелен обект в сграда с идентификатор 04279.610.288.2.3 с площ 25.08 кв. м., брой нива на обекта – 1, самостоятелният обект се намира в сграда № 2, разположена в поземлен имот с идентификатор 04279.610.288; прилежащи части: съответните ид. ч. от общите части на сградата и от правото на строеж, с административен адрес: обл. Благоевград, общ. Благоевград, гр. Благоевград, бул. „Св. св. Кирил и Методий“ № 4, ет. 0, по кадастралната карта и кадастралните регистри, одобрени със Заповед РД-18-32/10.05.2006 г. на изпълнителния директор на АК ИМОТ 04279.610.288.2.3, с граници на имота – на същия етаж: 04279.610.288.2.4, 04279.610.288.2.2; под обекта: няма; над обекта: 04279.610.288.2.9; обектът е актуван с акт за частна държавна собственост № 2954/04.03.2014 г. и вписан в служба по вписванията гр. Благоевград</w:t>
      </w:r>
      <w:r w:rsidRPr="001E7958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вписан 815/12.03.2014 г. акт № 128, том </w:t>
      </w:r>
      <w:r w:rsidRPr="001E7958">
        <w:rPr>
          <w:rFonts w:ascii="Times New Roman" w:eastAsia="Times New Roman" w:hAnsi="Times New Roman" w:cs="Times New Roman"/>
          <w:lang w:eastAsia="bg-BG"/>
        </w:rPr>
        <w:t>III</w:t>
      </w:r>
      <w:r w:rsidRPr="001E7958">
        <w:rPr>
          <w:rFonts w:ascii="Times New Roman" w:eastAsia="Times New Roman" w:hAnsi="Times New Roman" w:cs="Times New Roman"/>
          <w:lang w:val="bg-BG" w:eastAsia="bg-BG"/>
        </w:rPr>
        <w:t>, нот. д. № 500/2014 г., парт. № 7829</w:t>
      </w:r>
      <w:r w:rsidRPr="001E7958">
        <w:rPr>
          <w:rFonts w:ascii="Times New Roman" w:eastAsia="Times New Roman" w:hAnsi="Times New Roman" w:cs="Times New Roman"/>
          <w:lang w:val="bg-BG" w:eastAsia="x-none"/>
        </w:rPr>
        <w:t xml:space="preserve">, 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който ще се проведе на </w:t>
      </w:r>
      <w:r w:rsidRPr="001E7958">
        <w:rPr>
          <w:rFonts w:ascii="Times New Roman" w:eastAsia="Times New Roman" w:hAnsi="Times New Roman" w:cs="Times New Roman"/>
          <w:lang w:val="bg-BG" w:eastAsia="x-none"/>
        </w:rPr>
        <w:t xml:space="preserve">21.05.2024 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г. от </w:t>
      </w:r>
      <w:r w:rsidRPr="001E7958">
        <w:rPr>
          <w:rFonts w:ascii="Times New Roman" w:eastAsia="Times New Roman" w:hAnsi="Times New Roman" w:cs="Times New Roman"/>
          <w:lang w:val="bg-BG" w:eastAsia="x-none"/>
        </w:rPr>
        <w:t>15:30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 часа в сградата на ДП „Български спортен тотализатор“, гр. София, ул. „Хайдушко изворче“ № 28</w:t>
      </w:r>
      <w:r w:rsidRPr="001E7958">
        <w:rPr>
          <w:rFonts w:ascii="Times New Roman" w:eastAsia="Times New Roman" w:hAnsi="Times New Roman" w:cs="Times New Roman"/>
          <w:lang w:val="bg-BG" w:eastAsia="x-none"/>
        </w:rPr>
        <w:t>,  при следните условия:</w:t>
      </w:r>
    </w:p>
    <w:p w14:paraId="22F1D213" w14:textId="77777777" w:rsidR="001E7958" w:rsidRPr="001E7958" w:rsidRDefault="001E7958" w:rsidP="001E7958">
      <w:pPr>
        <w:tabs>
          <w:tab w:val="num" w:pos="-3060"/>
          <w:tab w:val="num" w:pos="540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3214E3F1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  <w:lang w:val="x-none" w:eastAsia="x-none"/>
        </w:rPr>
        <w:t>Първоначална наемна цена –</w:t>
      </w:r>
      <w:r w:rsidRPr="001E7958">
        <w:rPr>
          <w:rFonts w:ascii="Times New Roman" w:eastAsia="Times New Roman" w:hAnsi="Times New Roman" w:cs="Times New Roman"/>
          <w:lang w:val="bg-BG" w:eastAsia="x-none"/>
        </w:rPr>
        <w:t xml:space="preserve"> </w:t>
      </w:r>
      <w:r w:rsidRPr="001E7958">
        <w:rPr>
          <w:rFonts w:ascii="Times New Roman" w:eastAsia="Times New Roman" w:hAnsi="Times New Roman" w:cs="Times New Roman"/>
          <w:bCs/>
          <w:lang w:val="bg-BG" w:eastAsia="x-none"/>
        </w:rPr>
        <w:t xml:space="preserve">282 /двеста осемдесет и два/ </w:t>
      </w:r>
      <w:r w:rsidRPr="001E7958">
        <w:rPr>
          <w:rFonts w:ascii="Times New Roman" w:eastAsia="Times New Roman" w:hAnsi="Times New Roman" w:cs="Times New Roman"/>
          <w:lang w:val="bg-BG" w:eastAsia="x-none"/>
        </w:rPr>
        <w:t>лева/</w:t>
      </w:r>
      <w:r w:rsidRPr="001E7958">
        <w:rPr>
          <w:rFonts w:ascii="Times New Roman" w:eastAsia="Times New Roman" w:hAnsi="Times New Roman" w:cs="Times New Roman"/>
          <w:lang w:val="x-none" w:eastAsia="x-none"/>
        </w:rPr>
        <w:t>месечно, без включен в нея ДДС</w:t>
      </w:r>
      <w:r w:rsidRPr="001E7958">
        <w:rPr>
          <w:rFonts w:ascii="Times New Roman" w:eastAsia="Times New Roman" w:hAnsi="Times New Roman" w:cs="Times New Roman"/>
          <w:lang w:val="bg-BG" w:eastAsia="x-none"/>
        </w:rPr>
        <w:t>, който е дължим</w:t>
      </w:r>
      <w:r w:rsidRPr="001E7958">
        <w:rPr>
          <w:rFonts w:ascii="Times New Roman" w:eastAsia="Times New Roman" w:hAnsi="Times New Roman" w:cs="Times New Roman"/>
          <w:lang w:val="x-none" w:eastAsia="x-none"/>
        </w:rPr>
        <w:t>. В наемната цена не са включени</w:t>
      </w:r>
      <w:r w:rsidRPr="001E7958">
        <w:rPr>
          <w:rFonts w:ascii="Times New Roman" w:eastAsia="Times New Roman" w:hAnsi="Times New Roman" w:cs="Times New Roman"/>
          <w:lang w:val="bg-BG" w:eastAsia="x-none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66796180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  <w:lang w:val="x-none" w:eastAsia="x-none"/>
        </w:rPr>
        <w:t>Начин на плащане на месечния наем – по банков път;</w:t>
      </w:r>
    </w:p>
    <w:p w14:paraId="599E5A3E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Предназначение на обекта – </w:t>
      </w:r>
      <w:r w:rsidRPr="001E7958">
        <w:rPr>
          <w:rFonts w:ascii="Times New Roman" w:eastAsia="Times New Roman" w:hAnsi="Times New Roman" w:cs="Times New Roman"/>
          <w:lang w:val="bg-BG" w:eastAsia="x-none"/>
        </w:rPr>
        <w:t>стопанска</w:t>
      </w:r>
      <w:r w:rsidRPr="001E7958">
        <w:rPr>
          <w:rFonts w:ascii="Times New Roman" w:eastAsia="Times New Roman" w:hAnsi="Times New Roman" w:cs="Times New Roman"/>
          <w:lang w:val="x-none" w:eastAsia="x-none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2AF8E832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num" w:pos="501"/>
          <w:tab w:val="num" w:pos="786"/>
        </w:tabs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</w:rPr>
      </w:pP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Депозит за участие в търга  - 141 /сто четиридесет и един/  лева, вносим по банков път, на следната банкова сметка </w:t>
      </w:r>
      <w:r w:rsidRPr="001E7958">
        <w:rPr>
          <w:rFonts w:ascii="Times New Roman" w:eastAsia="Calibri" w:hAnsi="Times New Roman" w:cs="Times New Roman"/>
          <w:bCs/>
          <w:lang w:val="bg-BG"/>
        </w:rPr>
        <w:t xml:space="preserve">IBAN </w:t>
      </w:r>
      <w:r w:rsidRPr="001E7958">
        <w:rPr>
          <w:rFonts w:ascii="Times New Roman" w:eastAsia="Calibri" w:hAnsi="Times New Roman" w:cs="Times New Roman"/>
          <w:bCs/>
          <w:shd w:val="clear" w:color="auto" w:fill="FDFCFA"/>
          <w:lang w:val="bg-BG"/>
        </w:rPr>
        <w:t>BG67UNCR70001523020502</w:t>
      </w:r>
      <w:r w:rsidRPr="001E7958">
        <w:rPr>
          <w:rFonts w:ascii="Times New Roman" w:eastAsia="Calibri" w:hAnsi="Times New Roman" w:cs="Times New Roman"/>
          <w:bCs/>
          <w:shd w:val="clear" w:color="auto" w:fill="FDFDFD"/>
          <w:lang w:val="bg-BG"/>
        </w:rPr>
        <w:t xml:space="preserve">, BIC UNCRBGSF, </w:t>
      </w:r>
      <w:r w:rsidRPr="001E7958">
        <w:rPr>
          <w:rFonts w:ascii="Times New Roman" w:eastAsia="Times New Roman" w:hAnsi="Times New Roman" w:cs="Times New Roman"/>
          <w:bCs/>
          <w:shd w:val="clear" w:color="auto" w:fill="FDFDFD"/>
          <w:lang w:val="bg-BG" w:eastAsia="bg-BG"/>
        </w:rPr>
        <w:t>„Уникредит Булбанк“ АД</w:t>
      </w:r>
      <w:r w:rsidRPr="001E7958">
        <w:rPr>
          <w:rFonts w:ascii="Times New Roman" w:eastAsia="Times New Roman" w:hAnsi="Times New Roman" w:cs="Times New Roman"/>
          <w:lang w:val="bg-BG" w:eastAsia="bg-BG"/>
        </w:rPr>
        <w:t>, най-късно до изтичане на срока за подаване на заявленията;</w:t>
      </w:r>
    </w:p>
    <w:p w14:paraId="29F0A0AE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num" w:pos="501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E7958">
        <w:rPr>
          <w:rFonts w:ascii="Times New Roman" w:eastAsia="Times New Roman" w:hAnsi="Times New Roman" w:cs="Times New Roman"/>
          <w:lang w:val="bg-BG" w:eastAsia="bg-BG"/>
        </w:rPr>
        <w:t>Цена на тръжната документация – 30.00 /тридесет/ лв. с ДДС, платими по банков път, по горепосоченат</w:t>
      </w:r>
      <w:r w:rsidRPr="001E7958">
        <w:rPr>
          <w:rFonts w:ascii="Times New Roman" w:eastAsia="Times New Roman" w:hAnsi="Times New Roman" w:cs="Times New Roman"/>
          <w:lang w:eastAsia="bg-BG"/>
        </w:rPr>
        <w:t>a</w:t>
      </w:r>
      <w:r w:rsidRPr="001E7958">
        <w:rPr>
          <w:rFonts w:ascii="Times New Roman" w:eastAsia="Times New Roman" w:hAnsi="Times New Roman" w:cs="Times New Roman"/>
          <w:lang w:val="bg-BG" w:eastAsia="bg-BG"/>
        </w:rPr>
        <w:t xml:space="preserve"> банкова сметка. Тръжната документация може да бъде закупена и получена в срок до 20.05.2024 г. на адрес гр. Благоевград, пл. „Македония“ 2, от 9:00 до 17:00 часа всеки работен ден, срещу  представяне на документ за платена документация.</w:t>
      </w:r>
    </w:p>
    <w:p w14:paraId="0F50F6E0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20.05.2024 </w:t>
      </w:r>
      <w:r w:rsidRPr="001E7958">
        <w:rPr>
          <w:rFonts w:ascii="Times New Roman" w:eastAsia="Times New Roman" w:hAnsi="Times New Roman" w:cs="Times New Roman"/>
        </w:rPr>
        <w:t>г., след предварително съгласуване с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 </w:t>
      </w:r>
      <w:r w:rsidRPr="001E7958">
        <w:rPr>
          <w:rFonts w:ascii="Times New Roman" w:eastAsia="Times New Roman" w:hAnsi="Times New Roman" w:cs="Times New Roman"/>
        </w:rPr>
        <w:t>Директора на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 Р</w:t>
      </w:r>
      <w:r w:rsidRPr="001E7958">
        <w:rPr>
          <w:rFonts w:ascii="Times New Roman" w:eastAsia="Times New Roman" w:hAnsi="Times New Roman" w:cs="Times New Roman"/>
        </w:rPr>
        <w:t>егионален офис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 - Благоевград</w:t>
      </w:r>
      <w:r w:rsidRPr="001E7958">
        <w:rPr>
          <w:rFonts w:ascii="Times New Roman" w:eastAsia="Times New Roman" w:hAnsi="Times New Roman" w:cs="Times New Roman"/>
        </w:rPr>
        <w:t xml:space="preserve"> на ДП БСТ.</w:t>
      </w:r>
    </w:p>
    <w:p w14:paraId="301BA3AD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</w:rPr>
        <w:t xml:space="preserve">Краен срок за приемане на заявленията за участие заедно с ценови предложения, които се подават в 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отдел „Административно – техническо обслужване“ при </w:t>
      </w:r>
      <w:r w:rsidRPr="001E7958">
        <w:rPr>
          <w:rFonts w:ascii="Times New Roman" w:eastAsia="Times New Roman" w:hAnsi="Times New Roman" w:cs="Times New Roman"/>
        </w:rPr>
        <w:t>Централно управление на ДП „Български спортен тотализатор“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 на адрес</w:t>
      </w:r>
      <w:r w:rsidRPr="001E7958">
        <w:rPr>
          <w:rFonts w:ascii="Times New Roman" w:eastAsia="Times New Roman" w:hAnsi="Times New Roman" w:cs="Times New Roman"/>
        </w:rPr>
        <w:t xml:space="preserve"> - гр. София, ул. “Хайдушко изворче“ № 28, или чрез препоръчана поща, или куриер – до 17.00 часа на</w:t>
      </w:r>
      <w:r w:rsidRPr="001E7958">
        <w:rPr>
          <w:rFonts w:ascii="Times New Roman" w:eastAsia="Times New Roman" w:hAnsi="Times New Roman" w:cs="Times New Roman"/>
          <w:lang w:val="bg-BG"/>
        </w:rPr>
        <w:t xml:space="preserve"> 20.05.2024 </w:t>
      </w:r>
      <w:r w:rsidRPr="001E7958">
        <w:rPr>
          <w:rFonts w:ascii="Times New Roman" w:eastAsia="Times New Roman" w:hAnsi="Times New Roman" w:cs="Times New Roman"/>
        </w:rPr>
        <w:t>г.</w:t>
      </w:r>
    </w:p>
    <w:p w14:paraId="2F62F572" w14:textId="77777777" w:rsidR="001E7958" w:rsidRPr="001E7958" w:rsidRDefault="001E7958" w:rsidP="001E7958">
      <w:pPr>
        <w:numPr>
          <w:ilvl w:val="0"/>
          <w:numId w:val="3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7958">
        <w:rPr>
          <w:rFonts w:ascii="Times New Roman" w:eastAsia="Times New Roman" w:hAnsi="Times New Roman" w:cs="Times New Roman"/>
          <w:lang w:val="bg-BG" w:eastAsia="x-none"/>
        </w:rPr>
        <w:t>Лице за контакт по настоящата процедура: Антоанета Христова – Старши счетоводител на Регионален офис – Благоевград на ДП БСТ, телефон: 0887 245 214</w:t>
      </w:r>
    </w:p>
    <w:p w14:paraId="69ECD52E" w14:textId="565D77D1" w:rsidR="003150CA" w:rsidRPr="00A11F51" w:rsidRDefault="003150CA" w:rsidP="001E7958">
      <w:pPr>
        <w:pStyle w:val="PlainText"/>
        <w:jc w:val="both"/>
        <w:rPr>
          <w:rFonts w:ascii="Times New Roman" w:hAnsi="Times New Roman"/>
        </w:rPr>
      </w:pPr>
    </w:p>
    <w:sectPr w:rsidR="003150CA" w:rsidRPr="00A11F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1E7958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11F51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671C7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73</cp:revision>
  <cp:lastPrinted>2015-05-26T08:19:00Z</cp:lastPrinted>
  <dcterms:created xsi:type="dcterms:W3CDTF">2021-02-15T13:16:00Z</dcterms:created>
  <dcterms:modified xsi:type="dcterms:W3CDTF">2024-05-02T13:11:00Z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