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B7F" w:rsidRPr="00436981" w:rsidRDefault="00C10B7F">
      <w:pPr>
        <w:pStyle w:val="BodyTextIndent2"/>
        <w:ind w:left="0" w:firstLine="0"/>
        <w:jc w:val="center"/>
        <w:outlineLvl w:val="0"/>
        <w:rPr>
          <w:rFonts w:ascii="Cambria" w:hAnsi="Cambria"/>
          <w:b/>
          <w:i/>
          <w:color w:val="008000"/>
          <w:sz w:val="72"/>
          <w:lang w:val="en-US"/>
        </w:rPr>
      </w:pPr>
      <w:r w:rsidRPr="00436981">
        <w:rPr>
          <w:rFonts w:ascii="Cambria" w:hAnsi="Cambria"/>
          <w:b/>
          <w:i/>
          <w:color w:val="008000"/>
          <w:sz w:val="72"/>
          <w:lang w:val="be-BY"/>
        </w:rPr>
        <w:t>ПРИЛОЖЕНИЕ</w:t>
      </w:r>
    </w:p>
    <w:p w:rsidR="00C10B7F" w:rsidRPr="00436981" w:rsidRDefault="00C10B7F">
      <w:pPr>
        <w:pStyle w:val="BodyTextIndent2"/>
        <w:ind w:left="0" w:firstLine="0"/>
        <w:jc w:val="center"/>
        <w:outlineLvl w:val="0"/>
        <w:rPr>
          <w:rFonts w:ascii="Garamond" w:hAnsi="Garamond"/>
          <w:b/>
          <w:color w:val="008000"/>
          <w:sz w:val="28"/>
          <w:lang w:val="en-US"/>
        </w:rPr>
      </w:pPr>
    </w:p>
    <w:p w:rsidR="00C10B7F" w:rsidRPr="00584712" w:rsidRDefault="00C10B7F">
      <w:pPr>
        <w:pStyle w:val="BodyTextIndent2"/>
        <w:ind w:left="0" w:firstLine="0"/>
        <w:jc w:val="center"/>
        <w:outlineLvl w:val="0"/>
        <w:rPr>
          <w:rFonts w:ascii="Garamond" w:hAnsi="Garamond"/>
          <w:b/>
          <w:color w:val="008000"/>
          <w:sz w:val="28"/>
          <w:lang w:val="en-US"/>
        </w:rPr>
      </w:pPr>
      <w:r w:rsidRPr="00436981">
        <w:rPr>
          <w:rFonts w:ascii="Garamond" w:hAnsi="Garamond"/>
          <w:b/>
          <w:color w:val="008000"/>
          <w:sz w:val="28"/>
        </w:rPr>
        <w:t xml:space="preserve">към </w:t>
      </w:r>
      <w:r w:rsidRPr="00436981">
        <w:rPr>
          <w:rFonts w:ascii="Garamond" w:hAnsi="Garamond"/>
          <w:b/>
          <w:color w:val="008000"/>
          <w:sz w:val="28"/>
          <w:lang w:val="be-BY"/>
        </w:rPr>
        <w:t xml:space="preserve">финансов отчет </w:t>
      </w:r>
      <w:r w:rsidR="00F8724C" w:rsidRPr="00436981">
        <w:rPr>
          <w:rFonts w:ascii="Garamond" w:hAnsi="Garamond"/>
          <w:b/>
          <w:color w:val="008000"/>
          <w:sz w:val="28"/>
        </w:rPr>
        <w:t>към 3</w:t>
      </w:r>
      <w:r w:rsidR="009B07D2">
        <w:rPr>
          <w:rFonts w:ascii="Garamond" w:hAnsi="Garamond"/>
          <w:b/>
          <w:color w:val="008000"/>
          <w:sz w:val="28"/>
          <w:lang w:val="en-US"/>
        </w:rPr>
        <w:t>0</w:t>
      </w:r>
      <w:r w:rsidR="00F8724C" w:rsidRPr="00436981">
        <w:rPr>
          <w:rFonts w:ascii="Garamond" w:hAnsi="Garamond"/>
          <w:b/>
          <w:color w:val="008000"/>
          <w:sz w:val="28"/>
        </w:rPr>
        <w:t>.</w:t>
      </w:r>
      <w:r w:rsidR="00153FBD">
        <w:rPr>
          <w:rFonts w:ascii="Garamond" w:hAnsi="Garamond"/>
          <w:b/>
          <w:color w:val="008000"/>
          <w:sz w:val="28"/>
          <w:lang w:val="en-US"/>
        </w:rPr>
        <w:t>0</w:t>
      </w:r>
      <w:r w:rsidR="00DB005D">
        <w:rPr>
          <w:rFonts w:ascii="Garamond" w:hAnsi="Garamond"/>
          <w:b/>
          <w:color w:val="008000"/>
          <w:sz w:val="28"/>
          <w:lang w:val="en-US"/>
        </w:rPr>
        <w:t>9</w:t>
      </w:r>
      <w:r w:rsidR="00F8724C" w:rsidRPr="00436981">
        <w:rPr>
          <w:rFonts w:ascii="Garamond" w:hAnsi="Garamond"/>
          <w:b/>
          <w:color w:val="008000"/>
          <w:sz w:val="28"/>
        </w:rPr>
        <w:t>.</w:t>
      </w:r>
      <w:r w:rsidR="00270505" w:rsidRPr="00436981">
        <w:rPr>
          <w:rFonts w:ascii="Garamond" w:hAnsi="Garamond"/>
          <w:b/>
          <w:color w:val="008000"/>
          <w:sz w:val="28"/>
          <w:lang w:val="en-US"/>
        </w:rPr>
        <w:t>20</w:t>
      </w:r>
      <w:r w:rsidR="00153FBD">
        <w:rPr>
          <w:rFonts w:ascii="Garamond" w:hAnsi="Garamond"/>
          <w:b/>
          <w:color w:val="008000"/>
          <w:sz w:val="28"/>
          <w:lang w:val="en-US"/>
        </w:rPr>
        <w:t>20</w:t>
      </w:r>
      <w:r w:rsidRPr="00436981">
        <w:rPr>
          <w:rFonts w:ascii="Garamond" w:hAnsi="Garamond"/>
          <w:b/>
          <w:color w:val="008000"/>
          <w:sz w:val="28"/>
          <w:lang w:val="be-BY"/>
        </w:rPr>
        <w:t xml:space="preserve"> година </w:t>
      </w:r>
    </w:p>
    <w:p w:rsidR="00C10B7F" w:rsidRPr="00436981" w:rsidRDefault="00C10B7F">
      <w:pPr>
        <w:pStyle w:val="BodyTextIndent2"/>
        <w:ind w:left="0" w:firstLine="0"/>
        <w:jc w:val="center"/>
        <w:outlineLvl w:val="0"/>
        <w:rPr>
          <w:rFonts w:ascii="Garamond" w:hAnsi="Garamond"/>
          <w:b/>
          <w:color w:val="008000"/>
          <w:sz w:val="28"/>
          <w:lang w:val="be-BY"/>
        </w:rPr>
      </w:pPr>
    </w:p>
    <w:p w:rsidR="00C10B7F" w:rsidRPr="00436981" w:rsidRDefault="00C10B7F">
      <w:pPr>
        <w:pStyle w:val="BodyTextIndent2"/>
        <w:ind w:left="0" w:firstLine="0"/>
        <w:jc w:val="center"/>
        <w:outlineLvl w:val="0"/>
        <w:rPr>
          <w:rFonts w:ascii="Garamond" w:hAnsi="Garamond"/>
          <w:b/>
          <w:color w:val="008000"/>
          <w:sz w:val="28"/>
        </w:rPr>
      </w:pPr>
      <w:r w:rsidRPr="00436981">
        <w:rPr>
          <w:rFonts w:ascii="Garamond" w:hAnsi="Garamond"/>
          <w:b/>
          <w:color w:val="008000"/>
          <w:sz w:val="28"/>
          <w:lang w:val="be-BY"/>
        </w:rPr>
        <w:t xml:space="preserve">на </w:t>
      </w:r>
      <w:r w:rsidR="00270505" w:rsidRPr="00436981">
        <w:rPr>
          <w:rFonts w:ascii="Garamond" w:hAnsi="Garamond"/>
          <w:b/>
          <w:color w:val="008000"/>
          <w:sz w:val="28"/>
          <w:lang w:val="be-BY"/>
        </w:rPr>
        <w:t xml:space="preserve">СБПФЗПЛР Цар Фердинанд </w:t>
      </w:r>
      <w:r w:rsidR="00270505" w:rsidRPr="00436981">
        <w:rPr>
          <w:rFonts w:ascii="Garamond" w:hAnsi="Garamond"/>
          <w:b/>
          <w:color w:val="008000"/>
          <w:sz w:val="28"/>
          <w:lang w:val="en-US"/>
        </w:rPr>
        <w:t xml:space="preserve">I </w:t>
      </w:r>
      <w:r w:rsidR="00270505" w:rsidRPr="00436981">
        <w:rPr>
          <w:rFonts w:ascii="Garamond" w:hAnsi="Garamond"/>
          <w:b/>
          <w:color w:val="008000"/>
          <w:sz w:val="28"/>
        </w:rPr>
        <w:t>ЕООД</w:t>
      </w:r>
    </w:p>
    <w:p w:rsidR="00C10B7F" w:rsidRPr="00436981" w:rsidRDefault="00C10B7F">
      <w:pPr>
        <w:pStyle w:val="BodyTextIndent2"/>
        <w:ind w:left="0" w:firstLine="0"/>
        <w:jc w:val="center"/>
        <w:outlineLvl w:val="0"/>
        <w:rPr>
          <w:rFonts w:ascii="Garamond" w:hAnsi="Garamond"/>
          <w:b/>
          <w:color w:val="008000"/>
          <w:sz w:val="28"/>
          <w:lang w:val="be-BY"/>
        </w:rPr>
      </w:pPr>
    </w:p>
    <w:p w:rsidR="00C10B7F" w:rsidRPr="00436981" w:rsidRDefault="00270505">
      <w:pPr>
        <w:pStyle w:val="BodyTextIndent2"/>
        <w:ind w:left="0" w:firstLine="0"/>
        <w:jc w:val="center"/>
        <w:outlineLvl w:val="0"/>
        <w:rPr>
          <w:rFonts w:ascii="Garamond" w:hAnsi="Garamond"/>
          <w:b/>
          <w:color w:val="008000"/>
          <w:sz w:val="28"/>
          <w:lang w:val="be-BY"/>
        </w:rPr>
      </w:pPr>
      <w:r w:rsidRPr="00436981">
        <w:rPr>
          <w:rFonts w:ascii="Garamond" w:hAnsi="Garamond"/>
          <w:b/>
          <w:color w:val="008000"/>
          <w:sz w:val="28"/>
          <w:lang w:val="be-BY"/>
        </w:rPr>
        <w:t>с. Искрец, общ. Своге, обл. Софийска</w:t>
      </w:r>
    </w:p>
    <w:p w:rsidR="00C10B7F" w:rsidRPr="00436981" w:rsidRDefault="00C10B7F">
      <w:pPr>
        <w:pStyle w:val="BodyTextIndent2"/>
        <w:ind w:left="0" w:firstLine="0"/>
        <w:jc w:val="center"/>
        <w:rPr>
          <w:rFonts w:ascii="Garamond" w:hAnsi="Garamond"/>
          <w:b/>
          <w:color w:val="008000"/>
          <w:sz w:val="28"/>
        </w:rPr>
      </w:pPr>
    </w:p>
    <w:p w:rsidR="00C10B7F" w:rsidRDefault="00C10B7F">
      <w:pPr>
        <w:pStyle w:val="Heading1"/>
        <w:rPr>
          <w:rFonts w:ascii="Garamond" w:hAnsi="Garamond"/>
        </w:rPr>
      </w:pPr>
    </w:p>
    <w:p w:rsidR="00C10B7F" w:rsidRDefault="00C10B7F">
      <w:pPr>
        <w:pStyle w:val="Heading1"/>
        <w:rPr>
          <w:rFonts w:ascii="Garamond" w:hAnsi="Garamond"/>
          <w:sz w:val="22"/>
          <w:lang w:val="ru-RU"/>
        </w:rPr>
      </w:pPr>
      <w:r>
        <w:rPr>
          <w:rFonts w:ascii="Garamond" w:hAnsi="Garamond"/>
          <w:sz w:val="22"/>
        </w:rPr>
        <w:t>I</w:t>
      </w:r>
      <w:r>
        <w:rPr>
          <w:rFonts w:ascii="Garamond" w:hAnsi="Garamond"/>
          <w:sz w:val="22"/>
          <w:lang w:val="ru-RU"/>
        </w:rPr>
        <w:t>. СТАТУТ И ПРЕДМЕТ НА ДЕЙНОСТ</w:t>
      </w:r>
    </w:p>
    <w:p w:rsidR="00C10B7F" w:rsidRPr="00E84EF0" w:rsidRDefault="00C10B7F">
      <w:pPr>
        <w:spacing w:after="0" w:line="240" w:lineRule="auto"/>
        <w:ind w:firstLine="567"/>
        <w:rPr>
          <w:rFonts w:ascii="Garamond" w:hAnsi="Garamond"/>
        </w:rPr>
      </w:pPr>
    </w:p>
    <w:p w:rsidR="00C10B7F" w:rsidRDefault="00C10B7F">
      <w:pPr>
        <w:pStyle w:val="BodyTextIndent2"/>
        <w:ind w:left="0" w:firstLine="567"/>
        <w:jc w:val="both"/>
        <w:outlineLvl w:val="0"/>
        <w:rPr>
          <w:rFonts w:ascii="Garamond" w:hAnsi="Garamond"/>
          <w:b/>
          <w:sz w:val="22"/>
        </w:rPr>
      </w:pPr>
      <w:r>
        <w:rPr>
          <w:rFonts w:ascii="Garamond" w:hAnsi="Garamond"/>
          <w:b/>
          <w:sz w:val="22"/>
          <w:lang w:val="ru-RU"/>
        </w:rPr>
        <w:t>1.</w:t>
      </w:r>
      <w:r>
        <w:rPr>
          <w:rFonts w:ascii="Garamond" w:hAnsi="Garamond"/>
          <w:sz w:val="22"/>
          <w:lang w:val="ru-RU"/>
        </w:rPr>
        <w:t xml:space="preserve"> </w:t>
      </w:r>
      <w:r w:rsidR="005C4C70">
        <w:rPr>
          <w:rFonts w:ascii="Garamond" w:hAnsi="Garamond"/>
          <w:b/>
          <w:sz w:val="22"/>
        </w:rPr>
        <w:t>Правен статут</w:t>
      </w:r>
    </w:p>
    <w:p w:rsidR="00C10B7F" w:rsidRDefault="00270505">
      <w:pPr>
        <w:pStyle w:val="BodyTextIndent2"/>
        <w:ind w:left="0" w:firstLine="567"/>
        <w:jc w:val="both"/>
        <w:rPr>
          <w:rFonts w:ascii="Garamond" w:hAnsi="Garamond"/>
          <w:color w:val="auto"/>
          <w:sz w:val="22"/>
          <w:szCs w:val="22"/>
        </w:rPr>
      </w:pPr>
      <w:r w:rsidRPr="005C4C70">
        <w:rPr>
          <w:rFonts w:ascii="Garamond" w:hAnsi="Garamond"/>
          <w:sz w:val="22"/>
          <w:szCs w:val="22"/>
          <w:lang w:val="be-BY"/>
        </w:rPr>
        <w:t xml:space="preserve">СБПФЗДПЛР Цар Фердинанд </w:t>
      </w:r>
      <w:r w:rsidRPr="005C4C70">
        <w:rPr>
          <w:rFonts w:ascii="Garamond" w:hAnsi="Garamond"/>
          <w:sz w:val="22"/>
          <w:szCs w:val="22"/>
          <w:lang w:val="en-US"/>
        </w:rPr>
        <w:t xml:space="preserve">I </w:t>
      </w:r>
      <w:r w:rsidRPr="005C4C70">
        <w:rPr>
          <w:rFonts w:ascii="Garamond" w:hAnsi="Garamond"/>
          <w:sz w:val="22"/>
          <w:szCs w:val="22"/>
        </w:rPr>
        <w:t xml:space="preserve">ЕООД </w:t>
      </w:r>
      <w:r w:rsidR="00C10B7F" w:rsidRPr="005C4C70">
        <w:rPr>
          <w:rFonts w:ascii="Garamond" w:hAnsi="Garamond"/>
          <w:sz w:val="22"/>
          <w:szCs w:val="22"/>
        </w:rPr>
        <w:t xml:space="preserve">е основано </w:t>
      </w:r>
      <w:r w:rsidRPr="005C4C70">
        <w:rPr>
          <w:rFonts w:ascii="Garamond" w:hAnsi="Garamond"/>
          <w:sz w:val="22"/>
          <w:szCs w:val="22"/>
        </w:rPr>
        <w:t>с Решение от 19.02.2001</w:t>
      </w:r>
      <w:r w:rsidR="00C10B7F" w:rsidRPr="005C4C70">
        <w:rPr>
          <w:rFonts w:ascii="Garamond" w:hAnsi="Garamond"/>
          <w:sz w:val="22"/>
          <w:szCs w:val="22"/>
        </w:rPr>
        <w:t xml:space="preserve">г. </w:t>
      </w:r>
      <w:r w:rsidRPr="005C4C70">
        <w:rPr>
          <w:rFonts w:ascii="Garamond" w:hAnsi="Garamond"/>
          <w:sz w:val="22"/>
          <w:szCs w:val="22"/>
        </w:rPr>
        <w:t xml:space="preserve">на Софийски апелативен съд, </w:t>
      </w:r>
      <w:r w:rsidR="00C10B7F" w:rsidRPr="005C4C70">
        <w:rPr>
          <w:rFonts w:ascii="Garamond" w:hAnsi="Garamond"/>
          <w:sz w:val="22"/>
          <w:szCs w:val="22"/>
        </w:rPr>
        <w:t xml:space="preserve">като </w:t>
      </w:r>
      <w:r w:rsidRPr="005C4C70">
        <w:rPr>
          <w:rFonts w:ascii="Garamond" w:hAnsi="Garamond"/>
          <w:sz w:val="22"/>
          <w:szCs w:val="22"/>
        </w:rPr>
        <w:t xml:space="preserve">поема активите и пасивите на БББ Цар Фердинанд </w:t>
      </w:r>
      <w:r w:rsidRPr="005C4C70">
        <w:rPr>
          <w:rFonts w:ascii="Garamond" w:hAnsi="Garamond"/>
          <w:sz w:val="22"/>
          <w:szCs w:val="22"/>
          <w:lang w:val="en-US"/>
        </w:rPr>
        <w:t>I</w:t>
      </w:r>
      <w:r w:rsidRPr="005C4C70">
        <w:rPr>
          <w:rFonts w:ascii="Garamond" w:hAnsi="Garamond"/>
          <w:sz w:val="22"/>
          <w:szCs w:val="22"/>
        </w:rPr>
        <w:t>, с. Искрец, Софийска област.</w:t>
      </w:r>
      <w:r w:rsidR="00C10B7F" w:rsidRPr="005C4C70">
        <w:rPr>
          <w:rFonts w:ascii="Garamond" w:hAnsi="Garamond"/>
          <w:sz w:val="22"/>
          <w:szCs w:val="22"/>
        </w:rPr>
        <w:t xml:space="preserve"> </w:t>
      </w:r>
      <w:r w:rsidRPr="005C4C70">
        <w:rPr>
          <w:rFonts w:ascii="Garamond" w:hAnsi="Garamond"/>
          <w:sz w:val="22"/>
          <w:szCs w:val="22"/>
        </w:rPr>
        <w:t xml:space="preserve">Преобразуването е на основание Заповед №РД 18-87/31.08.2000г. на Министъра на здравеопазването. Дружеството е пререгистрирано с </w:t>
      </w:r>
      <w:r w:rsidR="00C10B7F" w:rsidRPr="005C4C70">
        <w:rPr>
          <w:rFonts w:ascii="Garamond" w:hAnsi="Garamond"/>
          <w:color w:val="auto"/>
          <w:sz w:val="22"/>
          <w:szCs w:val="22"/>
        </w:rPr>
        <w:t>ЕИК</w:t>
      </w:r>
      <w:r w:rsidRPr="005C4C70">
        <w:rPr>
          <w:rFonts w:ascii="Garamond" w:hAnsi="Garamond"/>
          <w:color w:val="auto"/>
          <w:sz w:val="22"/>
          <w:szCs w:val="22"/>
        </w:rPr>
        <w:t xml:space="preserve"> 000770111</w:t>
      </w:r>
      <w:r w:rsidR="00C10B7F" w:rsidRPr="005C4C70">
        <w:rPr>
          <w:rFonts w:ascii="Garamond" w:hAnsi="Garamond"/>
          <w:color w:val="auto"/>
          <w:sz w:val="22"/>
          <w:szCs w:val="22"/>
        </w:rPr>
        <w:t xml:space="preserve"> при Търговски регистър към Агенцията по вписванията.</w:t>
      </w:r>
    </w:p>
    <w:p w:rsidR="004F2B5E" w:rsidRPr="004F2B5E" w:rsidRDefault="004F2B5E" w:rsidP="004F2B5E">
      <w:pPr>
        <w:pStyle w:val="BodyTextIndent2"/>
        <w:ind w:left="0" w:firstLine="567"/>
        <w:jc w:val="both"/>
        <w:rPr>
          <w:rFonts w:ascii="Garamond" w:hAnsi="Garamond"/>
          <w:sz w:val="22"/>
        </w:rPr>
      </w:pPr>
      <w:r w:rsidRPr="004F2B5E">
        <w:rPr>
          <w:rFonts w:ascii="Garamond" w:hAnsi="Garamond"/>
          <w:sz w:val="22"/>
        </w:rPr>
        <w:t xml:space="preserve">На 16.12.2015г. </w:t>
      </w:r>
      <w:r>
        <w:rPr>
          <w:rFonts w:ascii="Garamond" w:hAnsi="Garamond"/>
          <w:sz w:val="22"/>
        </w:rPr>
        <w:t xml:space="preserve">е вписана промяна в наименованието на дружеството. Наименованието Специализирана болница по пневмофтизиатрични заболявания за долекуване, продължително лечение и рехабилитация Цар Фердинанд </w:t>
      </w:r>
      <w:r>
        <w:rPr>
          <w:rFonts w:ascii="Garamond" w:hAnsi="Garamond"/>
          <w:sz w:val="22"/>
          <w:lang w:val="en-US"/>
        </w:rPr>
        <w:t xml:space="preserve">I </w:t>
      </w:r>
      <w:r>
        <w:rPr>
          <w:rFonts w:ascii="Garamond" w:hAnsi="Garamond"/>
          <w:sz w:val="22"/>
        </w:rPr>
        <w:t xml:space="preserve">ЕООД, се променя на Специализирана болница по пневмофтизиатрични заболявания за  продължително лечение и рехабилитация Цар Фердинанд </w:t>
      </w:r>
      <w:r>
        <w:rPr>
          <w:rFonts w:ascii="Garamond" w:hAnsi="Garamond"/>
          <w:sz w:val="22"/>
          <w:lang w:val="en-US"/>
        </w:rPr>
        <w:t xml:space="preserve">I </w:t>
      </w:r>
      <w:r>
        <w:rPr>
          <w:rFonts w:ascii="Garamond" w:hAnsi="Garamond"/>
          <w:sz w:val="22"/>
        </w:rPr>
        <w:t>ЕООД /</w:t>
      </w:r>
      <w:r w:rsidRPr="005C4C70">
        <w:rPr>
          <w:rFonts w:ascii="Garamond" w:hAnsi="Garamond"/>
          <w:sz w:val="22"/>
          <w:szCs w:val="22"/>
          <w:lang w:val="be-BY"/>
        </w:rPr>
        <w:t xml:space="preserve">СБПФЗПЛР Цар Фердинанд </w:t>
      </w:r>
      <w:r w:rsidRPr="005C4C70">
        <w:rPr>
          <w:rFonts w:ascii="Garamond" w:hAnsi="Garamond"/>
          <w:sz w:val="22"/>
          <w:szCs w:val="22"/>
          <w:lang w:val="en-US"/>
        </w:rPr>
        <w:t xml:space="preserve">I </w:t>
      </w:r>
      <w:r w:rsidRPr="005C4C70">
        <w:rPr>
          <w:rFonts w:ascii="Garamond" w:hAnsi="Garamond"/>
          <w:sz w:val="22"/>
          <w:szCs w:val="22"/>
        </w:rPr>
        <w:t>ЕООД</w:t>
      </w:r>
      <w:r>
        <w:rPr>
          <w:rFonts w:ascii="Garamond" w:hAnsi="Garamond"/>
          <w:sz w:val="22"/>
          <w:szCs w:val="22"/>
        </w:rPr>
        <w:t>/</w:t>
      </w:r>
      <w:r>
        <w:rPr>
          <w:rFonts w:ascii="Garamond" w:hAnsi="Garamond"/>
          <w:sz w:val="22"/>
        </w:rPr>
        <w:t>, на основание §69 от ПЗР към Закона за изменение и допълнение на Закона за лечебните заведения /ДВ, бр.72 от 2015г./</w:t>
      </w:r>
    </w:p>
    <w:p w:rsidR="00C10B7F" w:rsidRPr="005C4C70" w:rsidRDefault="00270505">
      <w:pPr>
        <w:pStyle w:val="BodyTextIndent2"/>
        <w:ind w:left="0" w:firstLine="567"/>
        <w:jc w:val="both"/>
        <w:rPr>
          <w:rFonts w:ascii="Garamond" w:hAnsi="Garamond"/>
          <w:sz w:val="22"/>
          <w:szCs w:val="22"/>
          <w:lang w:val="be-BY"/>
        </w:rPr>
      </w:pPr>
      <w:r w:rsidRPr="005C4C70">
        <w:rPr>
          <w:rFonts w:ascii="Garamond" w:hAnsi="Garamond"/>
          <w:sz w:val="22"/>
          <w:szCs w:val="22"/>
          <w:lang w:val="be-BY"/>
        </w:rPr>
        <w:t>Дружеството</w:t>
      </w:r>
      <w:r w:rsidR="00C10B7F" w:rsidRPr="005C4C70">
        <w:rPr>
          <w:rFonts w:ascii="Garamond" w:hAnsi="Garamond"/>
          <w:sz w:val="22"/>
          <w:szCs w:val="22"/>
        </w:rPr>
        <w:t xml:space="preserve"> е със седалище и адрес на управление </w:t>
      </w:r>
      <w:r w:rsidRPr="005C4C70">
        <w:rPr>
          <w:rFonts w:ascii="Garamond" w:hAnsi="Garamond"/>
          <w:sz w:val="22"/>
          <w:szCs w:val="22"/>
        </w:rPr>
        <w:t>кв. Санаториума, село Искрец</w:t>
      </w:r>
      <w:r w:rsidR="00C10B7F" w:rsidRPr="005C4C70">
        <w:rPr>
          <w:rFonts w:ascii="Garamond" w:hAnsi="Garamond"/>
          <w:sz w:val="22"/>
          <w:szCs w:val="22"/>
        </w:rPr>
        <w:t xml:space="preserve">, община </w:t>
      </w:r>
      <w:r w:rsidRPr="005C4C70">
        <w:rPr>
          <w:rFonts w:ascii="Garamond" w:hAnsi="Garamond"/>
          <w:sz w:val="22"/>
          <w:szCs w:val="22"/>
        </w:rPr>
        <w:t>Своге</w:t>
      </w:r>
      <w:r w:rsidR="00C10B7F" w:rsidRPr="005C4C70">
        <w:rPr>
          <w:rFonts w:ascii="Garamond" w:hAnsi="Garamond"/>
          <w:sz w:val="22"/>
          <w:szCs w:val="22"/>
        </w:rPr>
        <w:t xml:space="preserve">, </w:t>
      </w:r>
      <w:r w:rsidRPr="005C4C70">
        <w:rPr>
          <w:rFonts w:ascii="Garamond" w:hAnsi="Garamond"/>
          <w:sz w:val="22"/>
          <w:szCs w:val="22"/>
        </w:rPr>
        <w:t>област Софийска</w:t>
      </w:r>
      <w:r w:rsidR="00C10B7F" w:rsidRPr="005C4C70">
        <w:rPr>
          <w:rFonts w:ascii="Garamond" w:hAnsi="Garamond"/>
          <w:sz w:val="22"/>
          <w:szCs w:val="22"/>
          <w:lang w:val="be-BY"/>
        </w:rPr>
        <w:t>.</w:t>
      </w:r>
    </w:p>
    <w:p w:rsidR="00270505" w:rsidRPr="005C4C70" w:rsidRDefault="00C10B7F" w:rsidP="00270505">
      <w:pPr>
        <w:pStyle w:val="BodyTextIndent2"/>
        <w:ind w:left="0" w:firstLine="567"/>
        <w:jc w:val="both"/>
        <w:rPr>
          <w:rFonts w:ascii="Garamond" w:hAnsi="Garamond"/>
          <w:sz w:val="22"/>
          <w:szCs w:val="22"/>
          <w:lang w:val="be-BY"/>
        </w:rPr>
      </w:pPr>
      <w:r w:rsidRPr="005C4C70">
        <w:rPr>
          <w:rFonts w:ascii="Garamond" w:hAnsi="Garamond"/>
          <w:sz w:val="22"/>
          <w:szCs w:val="22"/>
        </w:rPr>
        <w:t xml:space="preserve">Адресът за кореспонденция е </w:t>
      </w:r>
      <w:r w:rsidR="00270505" w:rsidRPr="005C4C70">
        <w:rPr>
          <w:rFonts w:ascii="Garamond" w:hAnsi="Garamond"/>
          <w:sz w:val="22"/>
          <w:szCs w:val="22"/>
        </w:rPr>
        <w:t>кв. Санаториума, село Искрец, община Своге, област Софийска</w:t>
      </w:r>
      <w:r w:rsidR="00270505" w:rsidRPr="005C4C70">
        <w:rPr>
          <w:rFonts w:ascii="Garamond" w:hAnsi="Garamond"/>
          <w:sz w:val="22"/>
          <w:szCs w:val="22"/>
          <w:lang w:val="be-BY"/>
        </w:rPr>
        <w:t>.</w:t>
      </w:r>
    </w:p>
    <w:p w:rsidR="00C10B7F" w:rsidRPr="005C4C70" w:rsidRDefault="00270505">
      <w:pPr>
        <w:pStyle w:val="BodyTextIndent2"/>
        <w:ind w:left="0" w:firstLine="567"/>
        <w:jc w:val="both"/>
        <w:rPr>
          <w:rFonts w:ascii="Garamond" w:hAnsi="Garamond"/>
          <w:sz w:val="22"/>
          <w:szCs w:val="22"/>
        </w:rPr>
      </w:pPr>
      <w:r w:rsidRPr="005C4C70">
        <w:rPr>
          <w:rFonts w:ascii="Garamond" w:hAnsi="Garamond"/>
          <w:sz w:val="22"/>
          <w:szCs w:val="22"/>
          <w:lang w:val="be-BY"/>
        </w:rPr>
        <w:t>През отчетната 20</w:t>
      </w:r>
      <w:r w:rsidR="00153FBD">
        <w:rPr>
          <w:rFonts w:ascii="Garamond" w:hAnsi="Garamond"/>
          <w:sz w:val="22"/>
          <w:szCs w:val="22"/>
          <w:lang w:val="en-US"/>
        </w:rPr>
        <w:t>20</w:t>
      </w:r>
      <w:r w:rsidR="00C10B7F" w:rsidRPr="005C4C70">
        <w:rPr>
          <w:rFonts w:ascii="Garamond" w:hAnsi="Garamond"/>
          <w:sz w:val="22"/>
          <w:szCs w:val="22"/>
          <w:lang w:val="be-BY"/>
        </w:rPr>
        <w:t xml:space="preserve">г. </w:t>
      </w:r>
      <w:r w:rsidR="00667A43">
        <w:rPr>
          <w:rFonts w:ascii="Garamond" w:hAnsi="Garamond"/>
          <w:sz w:val="22"/>
          <w:szCs w:val="22"/>
        </w:rPr>
        <w:t xml:space="preserve">дружеството </w:t>
      </w:r>
      <w:r w:rsidR="00C10B7F" w:rsidRPr="005C4C70">
        <w:rPr>
          <w:rFonts w:ascii="Garamond" w:hAnsi="Garamond"/>
          <w:sz w:val="22"/>
          <w:szCs w:val="22"/>
          <w:lang w:val="be-BY"/>
        </w:rPr>
        <w:t>се у</w:t>
      </w:r>
      <w:r w:rsidR="00C10B7F" w:rsidRPr="005C4C70">
        <w:rPr>
          <w:rFonts w:ascii="Garamond" w:hAnsi="Garamond"/>
          <w:sz w:val="22"/>
          <w:szCs w:val="22"/>
        </w:rPr>
        <w:t xml:space="preserve">правлява и се представлява от </w:t>
      </w:r>
      <w:r w:rsidR="00F424B6" w:rsidRPr="005C4C70">
        <w:rPr>
          <w:rFonts w:ascii="Garamond" w:hAnsi="Garamond"/>
          <w:sz w:val="22"/>
          <w:szCs w:val="22"/>
        </w:rPr>
        <w:t>Людмила Йовчева Тодорова</w:t>
      </w:r>
      <w:r w:rsidR="00A73AAB" w:rsidRPr="005C4C70">
        <w:rPr>
          <w:rFonts w:ascii="Garamond" w:hAnsi="Garamond"/>
          <w:sz w:val="22"/>
          <w:szCs w:val="22"/>
        </w:rPr>
        <w:t>.</w:t>
      </w:r>
    </w:p>
    <w:p w:rsidR="00B912A8" w:rsidRDefault="00B912A8">
      <w:pPr>
        <w:pStyle w:val="BodyTextIndent2"/>
        <w:ind w:left="0" w:firstLine="567"/>
        <w:jc w:val="both"/>
        <w:outlineLvl w:val="0"/>
        <w:rPr>
          <w:rFonts w:ascii="Garamond" w:hAnsi="Garamond"/>
          <w:b/>
          <w:sz w:val="22"/>
          <w:lang w:val="be-BY"/>
        </w:rPr>
      </w:pPr>
    </w:p>
    <w:p w:rsidR="00C10B7F" w:rsidRDefault="00C10B7F">
      <w:pPr>
        <w:pStyle w:val="BodyTextIndent2"/>
        <w:ind w:left="0" w:firstLine="567"/>
        <w:jc w:val="both"/>
        <w:outlineLvl w:val="0"/>
        <w:rPr>
          <w:rFonts w:ascii="Garamond" w:hAnsi="Garamond"/>
          <w:b/>
          <w:sz w:val="22"/>
          <w:lang w:val="en-US"/>
        </w:rPr>
      </w:pPr>
      <w:r>
        <w:rPr>
          <w:rFonts w:ascii="Garamond" w:hAnsi="Garamond"/>
          <w:b/>
          <w:sz w:val="22"/>
          <w:lang w:val="be-BY"/>
        </w:rPr>
        <w:t>2.</w:t>
      </w:r>
      <w:r>
        <w:rPr>
          <w:rFonts w:ascii="Garamond" w:hAnsi="Garamond"/>
          <w:b/>
          <w:sz w:val="22"/>
        </w:rPr>
        <w:t xml:space="preserve"> </w:t>
      </w:r>
      <w:r>
        <w:rPr>
          <w:rFonts w:ascii="Garamond" w:hAnsi="Garamond"/>
          <w:b/>
          <w:sz w:val="22"/>
          <w:lang w:val="be-BY"/>
        </w:rPr>
        <w:t>Капитал</w:t>
      </w:r>
      <w:r>
        <w:rPr>
          <w:rFonts w:ascii="Garamond" w:hAnsi="Garamond"/>
          <w:b/>
          <w:sz w:val="22"/>
          <w:lang w:val="en-US"/>
        </w:rPr>
        <w:t xml:space="preserve"> </w:t>
      </w:r>
    </w:p>
    <w:p w:rsidR="00C10B7F" w:rsidRDefault="00A73AAB" w:rsidP="00A73AAB">
      <w:pPr>
        <w:tabs>
          <w:tab w:val="left" w:pos="567"/>
          <w:tab w:val="left" w:pos="2880"/>
        </w:tabs>
        <w:spacing w:after="0" w:line="240" w:lineRule="auto"/>
        <w:ind w:right="113"/>
        <w:jc w:val="both"/>
        <w:rPr>
          <w:rFonts w:ascii="Garamond" w:hAnsi="Garamond"/>
          <w:lang w:val="en-US"/>
        </w:rPr>
      </w:pPr>
      <w:r>
        <w:rPr>
          <w:rFonts w:ascii="Garamond" w:hAnsi="Garamond"/>
        </w:rPr>
        <w:tab/>
      </w:r>
      <w:r w:rsidR="00C10B7F">
        <w:rPr>
          <w:rFonts w:ascii="Garamond" w:hAnsi="Garamond"/>
        </w:rPr>
        <w:t xml:space="preserve">Дружеството </w:t>
      </w:r>
      <w:r w:rsidR="00C10B7F" w:rsidRPr="005C4C70">
        <w:rPr>
          <w:rFonts w:ascii="Garamond" w:hAnsi="Garamond"/>
        </w:rPr>
        <w:t xml:space="preserve">е 100% </w:t>
      </w:r>
      <w:r w:rsidRPr="005C4C70">
        <w:rPr>
          <w:rFonts w:ascii="Garamond" w:hAnsi="Garamond"/>
        </w:rPr>
        <w:t>държавна собственост</w:t>
      </w:r>
      <w:r>
        <w:rPr>
          <w:rFonts w:ascii="Garamond" w:hAnsi="Garamond"/>
        </w:rPr>
        <w:t>. Правата на собственост на държавата като едноличен собственик на капитала в лечебното заведение се упражняват от Министъра на здравеопазването.</w:t>
      </w:r>
    </w:p>
    <w:p w:rsidR="00C10B7F" w:rsidRDefault="00A73AAB">
      <w:pPr>
        <w:widowControl w:val="0"/>
        <w:tabs>
          <w:tab w:val="left" w:pos="720"/>
        </w:tabs>
        <w:spacing w:after="0" w:line="240" w:lineRule="auto"/>
        <w:ind w:firstLine="567"/>
        <w:jc w:val="both"/>
        <w:rPr>
          <w:rFonts w:ascii="Garamond" w:hAnsi="Garamond"/>
          <w:snapToGrid w:val="0"/>
        </w:rPr>
      </w:pPr>
      <w:r>
        <w:rPr>
          <w:rFonts w:ascii="Garamond" w:hAnsi="Garamond"/>
          <w:snapToGrid w:val="0"/>
        </w:rPr>
        <w:t>Р</w:t>
      </w:r>
      <w:r w:rsidR="00C10B7F">
        <w:rPr>
          <w:rFonts w:ascii="Garamond" w:hAnsi="Garamond"/>
          <w:snapToGrid w:val="0"/>
        </w:rPr>
        <w:t xml:space="preserve">егистрираният основен капитал </w:t>
      </w:r>
      <w:r w:rsidR="00C10B7F">
        <w:rPr>
          <w:rFonts w:ascii="Garamond" w:hAnsi="Garamond"/>
          <w:snapToGrid w:val="0"/>
          <w:lang w:val="be-BY"/>
        </w:rPr>
        <w:t xml:space="preserve">на дружеството </w:t>
      </w:r>
      <w:r w:rsidR="00C10B7F">
        <w:rPr>
          <w:rFonts w:ascii="Garamond" w:hAnsi="Garamond"/>
          <w:snapToGrid w:val="0"/>
        </w:rPr>
        <w:t xml:space="preserve">е </w:t>
      </w:r>
      <w:r w:rsidR="0084761B">
        <w:rPr>
          <w:rFonts w:ascii="Garamond" w:hAnsi="Garamond"/>
          <w:snapToGrid w:val="0"/>
        </w:rPr>
        <w:t>445 000 /четиристотин четиридесет и пет хиляди/лева.</w:t>
      </w:r>
    </w:p>
    <w:p w:rsidR="00C10B7F" w:rsidRDefault="00C10B7F">
      <w:pPr>
        <w:widowControl w:val="0"/>
        <w:tabs>
          <w:tab w:val="left" w:pos="720"/>
        </w:tabs>
        <w:spacing w:after="0" w:line="240" w:lineRule="auto"/>
        <w:ind w:firstLine="567"/>
        <w:jc w:val="both"/>
        <w:rPr>
          <w:rFonts w:ascii="Garamond" w:hAnsi="Garamond"/>
          <w:snapToGrid w:val="0"/>
          <w:lang w:val="be-BY"/>
        </w:rPr>
      </w:pPr>
      <w:r>
        <w:rPr>
          <w:rFonts w:ascii="Garamond" w:hAnsi="Garamond"/>
          <w:snapToGrid w:val="0"/>
        </w:rPr>
        <w:t xml:space="preserve">Броят на регистрираните дялове е </w:t>
      </w:r>
      <w:r w:rsidR="0084761B">
        <w:rPr>
          <w:rFonts w:ascii="Garamond" w:hAnsi="Garamond"/>
          <w:snapToGrid w:val="0"/>
        </w:rPr>
        <w:t>44 500 /четиридесет и четири хиляди и петстотин/.</w:t>
      </w:r>
    </w:p>
    <w:p w:rsidR="00C10B7F" w:rsidRDefault="00C10B7F">
      <w:pPr>
        <w:widowControl w:val="0"/>
        <w:tabs>
          <w:tab w:val="left" w:pos="720"/>
        </w:tabs>
        <w:spacing w:after="0" w:line="240" w:lineRule="auto"/>
        <w:ind w:firstLine="567"/>
        <w:jc w:val="both"/>
        <w:rPr>
          <w:rFonts w:ascii="Garamond" w:hAnsi="Garamond"/>
          <w:snapToGrid w:val="0"/>
        </w:rPr>
      </w:pPr>
      <w:r>
        <w:rPr>
          <w:rFonts w:ascii="Garamond" w:hAnsi="Garamond"/>
          <w:snapToGrid w:val="0"/>
        </w:rPr>
        <w:t xml:space="preserve">Номиналната стойност на един дял е </w:t>
      </w:r>
      <w:r w:rsidR="0084761B">
        <w:rPr>
          <w:rFonts w:ascii="Garamond" w:hAnsi="Garamond"/>
          <w:snapToGrid w:val="0"/>
        </w:rPr>
        <w:t>10 /десет/лева.</w:t>
      </w:r>
    </w:p>
    <w:p w:rsidR="00C10B7F" w:rsidRDefault="00C10B7F">
      <w:pPr>
        <w:widowControl w:val="0"/>
        <w:tabs>
          <w:tab w:val="left" w:pos="720"/>
        </w:tabs>
        <w:spacing w:after="0" w:line="240" w:lineRule="auto"/>
        <w:ind w:firstLine="567"/>
        <w:jc w:val="both"/>
        <w:rPr>
          <w:rFonts w:ascii="Garamond" w:hAnsi="Garamond"/>
          <w:snapToGrid w:val="0"/>
        </w:rPr>
      </w:pPr>
      <w:r>
        <w:rPr>
          <w:rFonts w:ascii="Garamond" w:hAnsi="Garamond"/>
          <w:snapToGrid w:val="0"/>
        </w:rPr>
        <w:t xml:space="preserve">Номиналната стойност на дяловете е платена </w:t>
      </w:r>
      <w:r w:rsidR="0084761B">
        <w:rPr>
          <w:rFonts w:ascii="Garamond" w:hAnsi="Garamond"/>
          <w:snapToGrid w:val="0"/>
        </w:rPr>
        <w:t>100</w:t>
      </w:r>
      <w:r>
        <w:rPr>
          <w:rFonts w:ascii="Garamond" w:hAnsi="Garamond"/>
          <w:snapToGrid w:val="0"/>
        </w:rPr>
        <w:t xml:space="preserve">%. </w:t>
      </w:r>
    </w:p>
    <w:p w:rsidR="00C10B7F" w:rsidRPr="00953110" w:rsidRDefault="00953110">
      <w:pPr>
        <w:pStyle w:val="BodyTextIndent2"/>
        <w:ind w:left="0" w:firstLine="567"/>
        <w:jc w:val="both"/>
        <w:rPr>
          <w:rFonts w:ascii="Garamond" w:hAnsi="Garamond"/>
          <w:sz w:val="22"/>
          <w:lang w:val="be-BY"/>
        </w:rPr>
      </w:pPr>
      <w:r w:rsidRPr="00953110">
        <w:rPr>
          <w:rFonts w:ascii="Garamond" w:hAnsi="Garamond"/>
          <w:sz w:val="22"/>
        </w:rPr>
        <w:t>На 15.10.</w:t>
      </w:r>
      <w:r w:rsidR="00C10B7F" w:rsidRPr="00953110">
        <w:rPr>
          <w:rFonts w:ascii="Garamond" w:hAnsi="Garamond"/>
          <w:sz w:val="22"/>
        </w:rPr>
        <w:t>20</w:t>
      </w:r>
      <w:r w:rsidRPr="00953110">
        <w:rPr>
          <w:rFonts w:ascii="Garamond" w:hAnsi="Garamond"/>
          <w:sz w:val="22"/>
        </w:rPr>
        <w:t>1</w:t>
      </w:r>
      <w:r w:rsidR="00C10B7F" w:rsidRPr="00953110">
        <w:rPr>
          <w:rFonts w:ascii="Garamond" w:hAnsi="Garamond"/>
          <w:sz w:val="22"/>
        </w:rPr>
        <w:t>0</w:t>
      </w:r>
      <w:r w:rsidR="00C10B7F" w:rsidRPr="00953110">
        <w:rPr>
          <w:rFonts w:ascii="Garamond" w:hAnsi="Garamond"/>
          <w:sz w:val="22"/>
          <w:lang w:val="be-BY"/>
        </w:rPr>
        <w:t xml:space="preserve"> </w:t>
      </w:r>
      <w:r w:rsidR="00C10B7F" w:rsidRPr="00953110">
        <w:rPr>
          <w:rFonts w:ascii="Garamond" w:hAnsi="Garamond"/>
          <w:sz w:val="22"/>
        </w:rPr>
        <w:t>г</w:t>
      </w:r>
      <w:r w:rsidR="00C10B7F" w:rsidRPr="00953110">
        <w:rPr>
          <w:rFonts w:ascii="Garamond" w:hAnsi="Garamond"/>
          <w:sz w:val="22"/>
          <w:lang w:val="be-BY"/>
        </w:rPr>
        <w:t>.</w:t>
      </w:r>
      <w:r w:rsidR="00C10B7F" w:rsidRPr="00953110">
        <w:rPr>
          <w:rFonts w:ascii="Garamond" w:hAnsi="Garamond"/>
          <w:sz w:val="22"/>
        </w:rPr>
        <w:t xml:space="preserve"> </w:t>
      </w:r>
      <w:r w:rsidR="00C10B7F" w:rsidRPr="00953110">
        <w:rPr>
          <w:rFonts w:ascii="Garamond" w:hAnsi="Garamond"/>
          <w:sz w:val="22"/>
          <w:lang w:val="be-BY"/>
        </w:rPr>
        <w:t xml:space="preserve">сумата на регистрирания капитал се променя, както следва: </w:t>
      </w:r>
      <w:r w:rsidRPr="00953110">
        <w:rPr>
          <w:rFonts w:ascii="Garamond" w:hAnsi="Garamond"/>
          <w:sz w:val="22"/>
          <w:lang w:val="be-BY"/>
        </w:rPr>
        <w:t>капитала е увеличен от 445 000 /четиристотин четиридесет и пет хиляди/ лева на 757 325 /седемстотин петдесет и седем хиляди триста двадесет и пет/ лева.</w:t>
      </w:r>
    </w:p>
    <w:p w:rsidR="00C10B7F" w:rsidRDefault="00C10B7F">
      <w:pPr>
        <w:widowControl w:val="0"/>
        <w:tabs>
          <w:tab w:val="left" w:pos="720"/>
        </w:tabs>
        <w:spacing w:after="0" w:line="240" w:lineRule="auto"/>
        <w:ind w:firstLine="567"/>
        <w:jc w:val="both"/>
        <w:rPr>
          <w:rFonts w:ascii="Garamond" w:hAnsi="Garamond"/>
          <w:snapToGrid w:val="0"/>
          <w:lang w:val="be-BY"/>
        </w:rPr>
      </w:pPr>
      <w:r w:rsidRPr="00953110">
        <w:rPr>
          <w:rFonts w:ascii="Garamond" w:hAnsi="Garamond"/>
          <w:snapToGrid w:val="0"/>
          <w:lang w:val="be-BY"/>
        </w:rPr>
        <w:t>Броят на записаните</w:t>
      </w:r>
      <w:r w:rsidRPr="00953110">
        <w:rPr>
          <w:rFonts w:ascii="Garamond" w:hAnsi="Garamond"/>
          <w:snapToGrid w:val="0"/>
          <w:lang w:val="en-US"/>
        </w:rPr>
        <w:t xml:space="preserve"> </w:t>
      </w:r>
      <w:r w:rsidRPr="00953110">
        <w:rPr>
          <w:rFonts w:ascii="Garamond" w:hAnsi="Garamond"/>
          <w:snapToGrid w:val="0"/>
          <w:lang w:val="be-BY"/>
        </w:rPr>
        <w:t xml:space="preserve">през </w:t>
      </w:r>
      <w:r w:rsidR="00953110" w:rsidRPr="00953110">
        <w:rPr>
          <w:rFonts w:ascii="Garamond" w:hAnsi="Garamond"/>
          <w:snapToGrid w:val="0"/>
          <w:lang w:val="be-BY"/>
        </w:rPr>
        <w:t>2010г.</w:t>
      </w:r>
      <w:r w:rsidRPr="00953110">
        <w:rPr>
          <w:rFonts w:ascii="Garamond" w:hAnsi="Garamond"/>
          <w:snapToGrid w:val="0"/>
          <w:lang w:val="be-BY"/>
        </w:rPr>
        <w:t xml:space="preserve"> дялове е </w:t>
      </w:r>
      <w:r w:rsidR="00953110" w:rsidRPr="00953110">
        <w:rPr>
          <w:rFonts w:ascii="Garamond" w:hAnsi="Garamond"/>
          <w:snapToGrid w:val="0"/>
          <w:lang w:val="be-BY"/>
        </w:rPr>
        <w:t>31 232 /тридесет</w:t>
      </w:r>
      <w:r w:rsidR="00953110">
        <w:rPr>
          <w:rFonts w:ascii="Garamond" w:hAnsi="Garamond"/>
          <w:snapToGrid w:val="0"/>
          <w:lang w:val="be-BY"/>
        </w:rPr>
        <w:t xml:space="preserve"> и една хиляди двеста тридесет и два/, като общо регистрираните дялове стават 75 732 /седемдесет и пет хи</w:t>
      </w:r>
      <w:r w:rsidR="009020DF">
        <w:rPr>
          <w:rFonts w:ascii="Garamond" w:hAnsi="Garamond"/>
          <w:snapToGrid w:val="0"/>
          <w:lang w:val="be-BY"/>
        </w:rPr>
        <w:t>ляди седемстотин тридесет и два/</w:t>
      </w:r>
      <w:r w:rsidR="00953110">
        <w:rPr>
          <w:rFonts w:ascii="Garamond" w:hAnsi="Garamond"/>
          <w:snapToGrid w:val="0"/>
          <w:lang w:val="be-BY"/>
        </w:rPr>
        <w:t>.</w:t>
      </w:r>
    </w:p>
    <w:p w:rsidR="00953110" w:rsidRDefault="00953110" w:rsidP="00953110">
      <w:pPr>
        <w:widowControl w:val="0"/>
        <w:tabs>
          <w:tab w:val="left" w:pos="720"/>
        </w:tabs>
        <w:spacing w:after="0" w:line="240" w:lineRule="auto"/>
        <w:ind w:firstLine="567"/>
        <w:jc w:val="both"/>
        <w:rPr>
          <w:rFonts w:ascii="Garamond" w:hAnsi="Garamond"/>
          <w:snapToGrid w:val="0"/>
        </w:rPr>
      </w:pPr>
      <w:r>
        <w:rPr>
          <w:rFonts w:ascii="Garamond" w:hAnsi="Garamond"/>
          <w:snapToGrid w:val="0"/>
        </w:rPr>
        <w:t>Номиналната стойност на един дял е 10 /десет/лева.</w:t>
      </w:r>
    </w:p>
    <w:p w:rsidR="00C10B7F" w:rsidRDefault="00953110" w:rsidP="00953110">
      <w:pPr>
        <w:autoSpaceDE w:val="0"/>
        <w:autoSpaceDN w:val="0"/>
        <w:adjustRightInd w:val="0"/>
        <w:spacing w:after="0" w:line="240" w:lineRule="auto"/>
        <w:ind w:firstLine="567"/>
        <w:jc w:val="both"/>
        <w:rPr>
          <w:rFonts w:ascii="Garamond" w:eastAsia="Times-Roman" w:hAnsi="Garamond" w:cs="Times-Roman"/>
          <w:lang w:eastAsia="bg-BG"/>
        </w:rPr>
      </w:pPr>
      <w:r w:rsidRPr="00953110">
        <w:rPr>
          <w:rFonts w:ascii="Garamond" w:eastAsia="Times-Roman" w:hAnsi="Garamond" w:cs="Times-Roman"/>
          <w:lang w:eastAsia="bg-BG"/>
        </w:rPr>
        <w:t xml:space="preserve">Увеличението на капитала се прави от държавата </w:t>
      </w:r>
      <w:r>
        <w:rPr>
          <w:rFonts w:ascii="Garamond" w:eastAsia="Times-Roman" w:hAnsi="Garamond" w:cs="Times-Roman"/>
          <w:lang w:eastAsia="bg-BG"/>
        </w:rPr>
        <w:t xml:space="preserve">- </w:t>
      </w:r>
      <w:r w:rsidRPr="00953110">
        <w:rPr>
          <w:rFonts w:ascii="Garamond" w:eastAsia="Times-Roman" w:hAnsi="Garamond" w:cs="Times-Roman"/>
          <w:lang w:eastAsia="bg-BG"/>
        </w:rPr>
        <w:t>едноличен</w:t>
      </w:r>
      <w:r>
        <w:rPr>
          <w:rFonts w:ascii="Garamond" w:eastAsia="Times-Roman" w:hAnsi="Garamond" w:cs="Times-Roman"/>
          <w:lang w:eastAsia="bg-BG"/>
        </w:rPr>
        <w:t xml:space="preserve"> </w:t>
      </w:r>
      <w:r w:rsidRPr="00953110">
        <w:rPr>
          <w:rFonts w:ascii="Garamond" w:eastAsia="Times-Roman" w:hAnsi="Garamond" w:cs="Times-Roman"/>
          <w:lang w:eastAsia="bg-BG"/>
        </w:rPr>
        <w:t>собственик</w:t>
      </w:r>
      <w:r>
        <w:rPr>
          <w:rFonts w:ascii="Garamond" w:eastAsia="Times-Roman" w:hAnsi="Garamond" w:cs="Times-Roman"/>
          <w:lang w:eastAsia="bg-BG"/>
        </w:rPr>
        <w:t xml:space="preserve"> на капитала на </w:t>
      </w:r>
      <w:r>
        <w:rPr>
          <w:rFonts w:ascii="Garamond" w:hAnsi="Garamond"/>
          <w:lang w:val="be-BY"/>
        </w:rPr>
        <w:t xml:space="preserve">СБПФЗПЛР Цар Фердинанд </w:t>
      </w:r>
      <w:r>
        <w:rPr>
          <w:rFonts w:ascii="Garamond" w:hAnsi="Garamond"/>
          <w:lang w:val="en-US"/>
        </w:rPr>
        <w:t xml:space="preserve">I </w:t>
      </w:r>
      <w:r>
        <w:rPr>
          <w:rFonts w:ascii="Garamond" w:hAnsi="Garamond"/>
        </w:rPr>
        <w:t>ЕООД</w:t>
      </w:r>
      <w:r w:rsidRPr="00953110">
        <w:rPr>
          <w:rFonts w:ascii="Garamond" w:eastAsia="Times-Roman" w:hAnsi="Garamond" w:cs="Times-Roman"/>
          <w:lang w:eastAsia="bg-BG"/>
        </w:rPr>
        <w:t>, въз основа и в изпълнение на §66, ал.2 от Закона за държавния</w:t>
      </w:r>
      <w:r>
        <w:rPr>
          <w:rFonts w:ascii="Garamond" w:eastAsia="Times-Roman" w:hAnsi="Garamond" w:cs="Times-Roman"/>
          <w:lang w:eastAsia="bg-BG"/>
        </w:rPr>
        <w:t xml:space="preserve"> </w:t>
      </w:r>
      <w:r w:rsidRPr="00953110">
        <w:rPr>
          <w:rFonts w:ascii="Garamond" w:eastAsia="Times-Roman" w:hAnsi="Garamond" w:cs="Times-Roman"/>
          <w:lang w:eastAsia="bg-BG"/>
        </w:rPr>
        <w:t>бюджет на Република България за 2009г., като срещу предоставените от</w:t>
      </w:r>
      <w:r>
        <w:rPr>
          <w:rFonts w:ascii="Garamond" w:eastAsia="Times-Roman" w:hAnsi="Garamond" w:cs="Times-Roman"/>
          <w:lang w:eastAsia="bg-BG"/>
        </w:rPr>
        <w:t xml:space="preserve"> </w:t>
      </w:r>
      <w:r w:rsidRPr="00953110">
        <w:rPr>
          <w:rFonts w:ascii="Garamond" w:eastAsia="Times-Roman" w:hAnsi="Garamond" w:cs="Times-Roman"/>
          <w:lang w:eastAsia="bg-BG"/>
        </w:rPr>
        <w:t>бю</w:t>
      </w:r>
      <w:r>
        <w:rPr>
          <w:rFonts w:ascii="Garamond" w:eastAsia="Times-Roman" w:hAnsi="Garamond" w:cs="Times-Roman"/>
          <w:lang w:eastAsia="bg-BG"/>
        </w:rPr>
        <w:t>дж</w:t>
      </w:r>
      <w:r w:rsidRPr="00953110">
        <w:rPr>
          <w:rFonts w:ascii="Garamond" w:eastAsia="Times-Roman" w:hAnsi="Garamond" w:cs="Times-Roman"/>
          <w:lang w:eastAsia="bg-BG"/>
        </w:rPr>
        <w:t>ета 312</w:t>
      </w:r>
      <w:r>
        <w:rPr>
          <w:rFonts w:ascii="Garamond" w:eastAsia="Times-Roman" w:hAnsi="Garamond" w:cs="Times-Roman"/>
          <w:lang w:eastAsia="bg-BG"/>
        </w:rPr>
        <w:t xml:space="preserve"> </w:t>
      </w:r>
      <w:r w:rsidRPr="00953110">
        <w:rPr>
          <w:rFonts w:ascii="Garamond" w:eastAsia="Times-Roman" w:hAnsi="Garamond" w:cs="Times-Roman"/>
          <w:lang w:eastAsia="bg-BG"/>
        </w:rPr>
        <w:t>325 (триста и дванадесет хиляди триста двадесет и пет) лева за</w:t>
      </w:r>
      <w:r>
        <w:rPr>
          <w:rFonts w:ascii="Garamond" w:eastAsia="Times-Roman" w:hAnsi="Garamond" w:cs="Times-Roman"/>
          <w:lang w:eastAsia="bg-BG"/>
        </w:rPr>
        <w:t xml:space="preserve"> </w:t>
      </w:r>
      <w:r w:rsidRPr="00953110">
        <w:rPr>
          <w:rFonts w:ascii="Garamond" w:eastAsia="Times-Roman" w:hAnsi="Garamond" w:cs="Times-Roman"/>
          <w:lang w:eastAsia="bg-BG"/>
        </w:rPr>
        <w:t>ка</w:t>
      </w:r>
      <w:r>
        <w:rPr>
          <w:rFonts w:ascii="Garamond" w:eastAsia="Times-Roman" w:hAnsi="Garamond" w:cs="Times-Roman"/>
          <w:lang w:eastAsia="bg-BG"/>
        </w:rPr>
        <w:t>пита</w:t>
      </w:r>
      <w:r w:rsidRPr="00953110">
        <w:rPr>
          <w:rFonts w:ascii="Garamond" w:eastAsia="Times-Roman" w:hAnsi="Garamond" w:cs="Times-Roman"/>
          <w:lang w:eastAsia="bg-BG"/>
        </w:rPr>
        <w:t>лови разходи се записват нови 31 232 (тридесет и една хиляди двеста</w:t>
      </w:r>
      <w:r>
        <w:rPr>
          <w:rFonts w:ascii="Garamond" w:eastAsia="Times-Roman" w:hAnsi="Garamond" w:cs="Times-Roman"/>
          <w:lang w:eastAsia="bg-BG"/>
        </w:rPr>
        <w:t xml:space="preserve"> </w:t>
      </w:r>
      <w:r w:rsidRPr="00953110">
        <w:rPr>
          <w:rFonts w:ascii="Garamond" w:eastAsia="Times-Roman" w:hAnsi="Garamond" w:cs="Times-Roman"/>
          <w:lang w:eastAsia="bg-BG"/>
        </w:rPr>
        <w:t>т</w:t>
      </w:r>
      <w:r>
        <w:rPr>
          <w:rFonts w:ascii="Garamond" w:eastAsia="Times-Roman" w:hAnsi="Garamond" w:cs="Times-Roman"/>
          <w:lang w:eastAsia="bg-BG"/>
        </w:rPr>
        <w:t>ридесет</w:t>
      </w:r>
      <w:r w:rsidRPr="00953110">
        <w:rPr>
          <w:rFonts w:ascii="Garamond" w:eastAsia="Times-Roman" w:hAnsi="Garamond" w:cs="Times-Roman"/>
          <w:lang w:eastAsia="bg-BG"/>
        </w:rPr>
        <w:t xml:space="preserve"> и два) дяла с номинална стойност 10 (десет) лева.</w:t>
      </w:r>
    </w:p>
    <w:p w:rsidR="00CD3B32" w:rsidRPr="00953110" w:rsidRDefault="00CD3B32" w:rsidP="00CD3B32">
      <w:pPr>
        <w:pStyle w:val="BodyTextIndent2"/>
        <w:ind w:left="0" w:firstLine="567"/>
        <w:jc w:val="both"/>
        <w:rPr>
          <w:rFonts w:ascii="Garamond" w:hAnsi="Garamond"/>
          <w:sz w:val="22"/>
          <w:lang w:val="be-BY"/>
        </w:rPr>
      </w:pPr>
      <w:r w:rsidRPr="00953110">
        <w:rPr>
          <w:rFonts w:ascii="Garamond" w:hAnsi="Garamond"/>
          <w:sz w:val="22"/>
        </w:rPr>
        <w:t xml:space="preserve">На </w:t>
      </w:r>
      <w:r w:rsidRPr="00CD3B32">
        <w:rPr>
          <w:rFonts w:ascii="Garamond" w:hAnsi="Garamond"/>
          <w:sz w:val="22"/>
        </w:rPr>
        <w:t>16.12.2015</w:t>
      </w:r>
      <w:r w:rsidRPr="00CD3B32">
        <w:rPr>
          <w:rFonts w:ascii="Garamond" w:hAnsi="Garamond"/>
          <w:sz w:val="22"/>
          <w:lang w:val="be-BY"/>
        </w:rPr>
        <w:t xml:space="preserve"> </w:t>
      </w:r>
      <w:r w:rsidRPr="00CD3B32">
        <w:rPr>
          <w:rFonts w:ascii="Garamond" w:hAnsi="Garamond"/>
          <w:sz w:val="22"/>
        </w:rPr>
        <w:t>г</w:t>
      </w:r>
      <w:r w:rsidRPr="00CD3B32">
        <w:rPr>
          <w:rFonts w:ascii="Garamond" w:hAnsi="Garamond"/>
          <w:sz w:val="22"/>
          <w:lang w:val="be-BY"/>
        </w:rPr>
        <w:t>.</w:t>
      </w:r>
      <w:r w:rsidRPr="00CD3B32">
        <w:rPr>
          <w:rFonts w:ascii="Garamond" w:hAnsi="Garamond"/>
          <w:sz w:val="22"/>
        </w:rPr>
        <w:t xml:space="preserve"> </w:t>
      </w:r>
      <w:r w:rsidRPr="00CD3B32">
        <w:rPr>
          <w:rFonts w:ascii="Garamond" w:hAnsi="Garamond"/>
          <w:sz w:val="22"/>
          <w:lang w:val="be-BY"/>
        </w:rPr>
        <w:t>сумата</w:t>
      </w:r>
      <w:r w:rsidRPr="00953110">
        <w:rPr>
          <w:rFonts w:ascii="Garamond" w:hAnsi="Garamond"/>
          <w:sz w:val="22"/>
          <w:lang w:val="be-BY"/>
        </w:rPr>
        <w:t xml:space="preserve"> на регистрирания капитал се променя, както следва: капитала е увеличен от </w:t>
      </w:r>
      <w:r>
        <w:rPr>
          <w:rFonts w:ascii="Garamond" w:hAnsi="Garamond"/>
          <w:sz w:val="22"/>
          <w:lang w:val="en-US"/>
        </w:rPr>
        <w:t>757 325</w:t>
      </w:r>
      <w:r w:rsidRPr="00953110">
        <w:rPr>
          <w:rFonts w:ascii="Garamond" w:hAnsi="Garamond"/>
          <w:sz w:val="22"/>
          <w:lang w:val="be-BY"/>
        </w:rPr>
        <w:t xml:space="preserve"> /седемстотин петдесет и седем хиляди триста двадесет и пет/</w:t>
      </w:r>
      <w:r>
        <w:rPr>
          <w:rFonts w:ascii="Garamond" w:hAnsi="Garamond"/>
          <w:sz w:val="22"/>
          <w:lang w:val="en-US"/>
        </w:rPr>
        <w:t xml:space="preserve"> </w:t>
      </w:r>
      <w:r w:rsidRPr="00953110">
        <w:rPr>
          <w:rFonts w:ascii="Garamond" w:hAnsi="Garamond"/>
          <w:sz w:val="22"/>
          <w:lang w:val="be-BY"/>
        </w:rPr>
        <w:t xml:space="preserve">лева на </w:t>
      </w:r>
      <w:r>
        <w:rPr>
          <w:rFonts w:ascii="Garamond" w:hAnsi="Garamond"/>
          <w:sz w:val="22"/>
          <w:lang w:val="en-US"/>
        </w:rPr>
        <w:t>787 325</w:t>
      </w:r>
      <w:r w:rsidRPr="00953110">
        <w:rPr>
          <w:rFonts w:ascii="Garamond" w:hAnsi="Garamond"/>
          <w:sz w:val="22"/>
          <w:lang w:val="be-BY"/>
        </w:rPr>
        <w:t xml:space="preserve"> /седемстотин </w:t>
      </w:r>
      <w:r>
        <w:rPr>
          <w:rFonts w:ascii="Garamond" w:hAnsi="Garamond"/>
          <w:sz w:val="22"/>
        </w:rPr>
        <w:t>осем</w:t>
      </w:r>
      <w:r w:rsidRPr="00953110">
        <w:rPr>
          <w:rFonts w:ascii="Garamond" w:hAnsi="Garamond"/>
          <w:sz w:val="22"/>
          <w:lang w:val="be-BY"/>
        </w:rPr>
        <w:t>десет и седем хиляди триста двадесет и пет/ лева.</w:t>
      </w:r>
    </w:p>
    <w:p w:rsidR="00CD3B32" w:rsidRDefault="00CD3B32" w:rsidP="00CD3B32">
      <w:pPr>
        <w:widowControl w:val="0"/>
        <w:tabs>
          <w:tab w:val="left" w:pos="720"/>
        </w:tabs>
        <w:spacing w:after="0" w:line="240" w:lineRule="auto"/>
        <w:ind w:firstLine="567"/>
        <w:jc w:val="both"/>
        <w:rPr>
          <w:rFonts w:ascii="Garamond" w:hAnsi="Garamond"/>
          <w:snapToGrid w:val="0"/>
          <w:lang w:val="be-BY"/>
        </w:rPr>
      </w:pPr>
      <w:r w:rsidRPr="00953110">
        <w:rPr>
          <w:rFonts w:ascii="Garamond" w:hAnsi="Garamond"/>
          <w:snapToGrid w:val="0"/>
          <w:lang w:val="be-BY"/>
        </w:rPr>
        <w:t>Броят на записаните</w:t>
      </w:r>
      <w:r w:rsidRPr="00953110">
        <w:rPr>
          <w:rFonts w:ascii="Garamond" w:hAnsi="Garamond"/>
          <w:snapToGrid w:val="0"/>
          <w:lang w:val="en-US"/>
        </w:rPr>
        <w:t xml:space="preserve"> </w:t>
      </w:r>
      <w:r w:rsidRPr="00953110">
        <w:rPr>
          <w:rFonts w:ascii="Garamond" w:hAnsi="Garamond"/>
          <w:snapToGrid w:val="0"/>
          <w:lang w:val="be-BY"/>
        </w:rPr>
        <w:t xml:space="preserve">дялове </w:t>
      </w:r>
      <w:r>
        <w:rPr>
          <w:rFonts w:ascii="Garamond" w:hAnsi="Garamond"/>
          <w:snapToGrid w:val="0"/>
          <w:lang w:val="be-BY"/>
        </w:rPr>
        <w:t>се променя от 75 732 /седемдесет и пет хиляди седемстотин тридесет и два/дяла с номинална стойност на едни дял 10 /десет/ лева, на 787 325</w:t>
      </w:r>
      <w:r w:rsidRPr="00953110">
        <w:rPr>
          <w:rFonts w:ascii="Garamond" w:hAnsi="Garamond"/>
          <w:lang w:val="be-BY"/>
        </w:rPr>
        <w:t xml:space="preserve">/седемстотин </w:t>
      </w:r>
      <w:r>
        <w:rPr>
          <w:rFonts w:ascii="Garamond" w:hAnsi="Garamond"/>
        </w:rPr>
        <w:t>осем</w:t>
      </w:r>
      <w:r w:rsidRPr="00953110">
        <w:rPr>
          <w:rFonts w:ascii="Garamond" w:hAnsi="Garamond"/>
          <w:lang w:val="be-BY"/>
        </w:rPr>
        <w:t xml:space="preserve">десет и седем хиляди триста двадесет и пет/ </w:t>
      </w:r>
      <w:r>
        <w:rPr>
          <w:rFonts w:ascii="Garamond" w:hAnsi="Garamond"/>
          <w:lang w:val="be-BY"/>
        </w:rPr>
        <w:t>дяла с номинална стойност на един дял 1 /един/ лев</w:t>
      </w:r>
      <w:r>
        <w:rPr>
          <w:rFonts w:ascii="Garamond" w:hAnsi="Garamond"/>
          <w:snapToGrid w:val="0"/>
          <w:lang w:val="be-BY"/>
        </w:rPr>
        <w:t>.</w:t>
      </w:r>
    </w:p>
    <w:p w:rsidR="00CD3B32" w:rsidRDefault="00CD3B32" w:rsidP="00CD3B32">
      <w:pPr>
        <w:autoSpaceDE w:val="0"/>
        <w:autoSpaceDN w:val="0"/>
        <w:adjustRightInd w:val="0"/>
        <w:spacing w:after="0" w:line="240" w:lineRule="auto"/>
        <w:ind w:firstLine="567"/>
        <w:jc w:val="both"/>
        <w:rPr>
          <w:rFonts w:ascii="Garamond" w:eastAsia="Times-Roman" w:hAnsi="Garamond" w:cs="Times-Roman"/>
          <w:lang w:val="en-US" w:eastAsia="bg-BG"/>
        </w:rPr>
      </w:pPr>
      <w:r w:rsidRPr="00953110">
        <w:rPr>
          <w:rFonts w:ascii="Garamond" w:eastAsia="Times-Roman" w:hAnsi="Garamond" w:cs="Times-Roman"/>
          <w:lang w:eastAsia="bg-BG"/>
        </w:rPr>
        <w:lastRenderedPageBreak/>
        <w:t xml:space="preserve">Увеличението на капитала се прави от държавата </w:t>
      </w:r>
      <w:r>
        <w:rPr>
          <w:rFonts w:ascii="Garamond" w:eastAsia="Times-Roman" w:hAnsi="Garamond" w:cs="Times-Roman"/>
          <w:lang w:eastAsia="bg-BG"/>
        </w:rPr>
        <w:t xml:space="preserve">- </w:t>
      </w:r>
      <w:r w:rsidRPr="00953110">
        <w:rPr>
          <w:rFonts w:ascii="Garamond" w:eastAsia="Times-Roman" w:hAnsi="Garamond" w:cs="Times-Roman"/>
          <w:lang w:eastAsia="bg-BG"/>
        </w:rPr>
        <w:t>едноличен</w:t>
      </w:r>
      <w:r>
        <w:rPr>
          <w:rFonts w:ascii="Garamond" w:eastAsia="Times-Roman" w:hAnsi="Garamond" w:cs="Times-Roman"/>
          <w:lang w:eastAsia="bg-BG"/>
        </w:rPr>
        <w:t xml:space="preserve"> </w:t>
      </w:r>
      <w:r w:rsidRPr="00953110">
        <w:rPr>
          <w:rFonts w:ascii="Garamond" w:eastAsia="Times-Roman" w:hAnsi="Garamond" w:cs="Times-Roman"/>
          <w:lang w:eastAsia="bg-BG"/>
        </w:rPr>
        <w:t>собственик</w:t>
      </w:r>
      <w:r>
        <w:rPr>
          <w:rFonts w:ascii="Garamond" w:eastAsia="Times-Roman" w:hAnsi="Garamond" w:cs="Times-Roman"/>
          <w:lang w:eastAsia="bg-BG"/>
        </w:rPr>
        <w:t xml:space="preserve"> на капитала на </w:t>
      </w:r>
      <w:r>
        <w:rPr>
          <w:rFonts w:ascii="Garamond" w:hAnsi="Garamond"/>
          <w:lang w:val="be-BY"/>
        </w:rPr>
        <w:t xml:space="preserve">СБПФЗПЛР Цар Фердинанд </w:t>
      </w:r>
      <w:r>
        <w:rPr>
          <w:rFonts w:ascii="Garamond" w:hAnsi="Garamond"/>
          <w:lang w:val="en-US"/>
        </w:rPr>
        <w:t xml:space="preserve">I </w:t>
      </w:r>
      <w:r>
        <w:rPr>
          <w:rFonts w:ascii="Garamond" w:hAnsi="Garamond"/>
        </w:rPr>
        <w:t>ЕООД</w:t>
      </w:r>
      <w:r w:rsidRPr="00953110">
        <w:rPr>
          <w:rFonts w:ascii="Garamond" w:eastAsia="Times-Roman" w:hAnsi="Garamond" w:cs="Times-Roman"/>
          <w:lang w:eastAsia="bg-BG"/>
        </w:rPr>
        <w:t>, като срещу предоставените от</w:t>
      </w:r>
      <w:r>
        <w:rPr>
          <w:rFonts w:ascii="Garamond" w:eastAsia="Times-Roman" w:hAnsi="Garamond" w:cs="Times-Roman"/>
          <w:lang w:eastAsia="bg-BG"/>
        </w:rPr>
        <w:t xml:space="preserve"> </w:t>
      </w:r>
      <w:r w:rsidRPr="00953110">
        <w:rPr>
          <w:rFonts w:ascii="Garamond" w:eastAsia="Times-Roman" w:hAnsi="Garamond" w:cs="Times-Roman"/>
          <w:lang w:eastAsia="bg-BG"/>
        </w:rPr>
        <w:t>бю</w:t>
      </w:r>
      <w:r>
        <w:rPr>
          <w:rFonts w:ascii="Garamond" w:eastAsia="Times-Roman" w:hAnsi="Garamond" w:cs="Times-Roman"/>
          <w:lang w:eastAsia="bg-BG"/>
        </w:rPr>
        <w:t>дж</w:t>
      </w:r>
      <w:r w:rsidRPr="00953110">
        <w:rPr>
          <w:rFonts w:ascii="Garamond" w:eastAsia="Times-Roman" w:hAnsi="Garamond" w:cs="Times-Roman"/>
          <w:lang w:eastAsia="bg-BG"/>
        </w:rPr>
        <w:t xml:space="preserve">ета </w:t>
      </w:r>
      <w:r w:rsidR="00AA78D1">
        <w:rPr>
          <w:rFonts w:ascii="Garamond" w:eastAsia="Times-Roman" w:hAnsi="Garamond" w:cs="Times-Roman"/>
          <w:lang w:eastAsia="bg-BG"/>
        </w:rPr>
        <w:t xml:space="preserve">и усвоени средства за капиталови разходи в размер на </w:t>
      </w:r>
      <w:r w:rsidRPr="00953110">
        <w:rPr>
          <w:rFonts w:ascii="Garamond" w:eastAsia="Times-Roman" w:hAnsi="Garamond" w:cs="Times-Roman"/>
          <w:lang w:eastAsia="bg-BG"/>
        </w:rPr>
        <w:t>3</w:t>
      </w:r>
      <w:r>
        <w:rPr>
          <w:rFonts w:ascii="Garamond" w:eastAsia="Times-Roman" w:hAnsi="Garamond" w:cs="Times-Roman"/>
          <w:lang w:eastAsia="bg-BG"/>
        </w:rPr>
        <w:t>0 000</w:t>
      </w:r>
      <w:r w:rsidRPr="00953110">
        <w:rPr>
          <w:rFonts w:ascii="Garamond" w:eastAsia="Times-Roman" w:hAnsi="Garamond" w:cs="Times-Roman"/>
          <w:lang w:eastAsia="bg-BG"/>
        </w:rPr>
        <w:t xml:space="preserve"> (тридесет хиляди</w:t>
      </w:r>
      <w:r w:rsidR="00AA78D1">
        <w:rPr>
          <w:rFonts w:ascii="Garamond" w:eastAsia="Times-Roman" w:hAnsi="Garamond" w:cs="Times-Roman"/>
          <w:lang w:eastAsia="bg-BG"/>
        </w:rPr>
        <w:t xml:space="preserve">) лева, </w:t>
      </w:r>
      <w:r w:rsidRPr="00953110">
        <w:rPr>
          <w:rFonts w:ascii="Garamond" w:eastAsia="Times-Roman" w:hAnsi="Garamond" w:cs="Times-Roman"/>
          <w:lang w:eastAsia="bg-BG"/>
        </w:rPr>
        <w:t>се записват нови 3</w:t>
      </w:r>
      <w:r w:rsidR="00AA78D1">
        <w:rPr>
          <w:rFonts w:ascii="Garamond" w:eastAsia="Times-Roman" w:hAnsi="Garamond" w:cs="Times-Roman"/>
          <w:lang w:eastAsia="bg-BG"/>
        </w:rPr>
        <w:t>0 000</w:t>
      </w:r>
      <w:r w:rsidRPr="00953110">
        <w:rPr>
          <w:rFonts w:ascii="Garamond" w:eastAsia="Times-Roman" w:hAnsi="Garamond" w:cs="Times-Roman"/>
          <w:lang w:eastAsia="bg-BG"/>
        </w:rPr>
        <w:t xml:space="preserve"> (тридесет хиляди) дяла </w:t>
      </w:r>
      <w:r w:rsidR="00AA78D1">
        <w:rPr>
          <w:rFonts w:ascii="Garamond" w:eastAsia="Times-Roman" w:hAnsi="Garamond" w:cs="Times-Roman"/>
          <w:lang w:eastAsia="bg-BG"/>
        </w:rPr>
        <w:t>по 1</w:t>
      </w:r>
      <w:r w:rsidRPr="00953110">
        <w:rPr>
          <w:rFonts w:ascii="Garamond" w:eastAsia="Times-Roman" w:hAnsi="Garamond" w:cs="Times-Roman"/>
          <w:lang w:eastAsia="bg-BG"/>
        </w:rPr>
        <w:t xml:space="preserve"> (</w:t>
      </w:r>
      <w:r w:rsidR="00AA78D1">
        <w:rPr>
          <w:rFonts w:ascii="Garamond" w:eastAsia="Times-Roman" w:hAnsi="Garamond" w:cs="Times-Roman"/>
          <w:lang w:eastAsia="bg-BG"/>
        </w:rPr>
        <w:t>един</w:t>
      </w:r>
      <w:r w:rsidRPr="00953110">
        <w:rPr>
          <w:rFonts w:ascii="Garamond" w:eastAsia="Times-Roman" w:hAnsi="Garamond" w:cs="Times-Roman"/>
          <w:lang w:eastAsia="bg-BG"/>
        </w:rPr>
        <w:t>) лев.</w:t>
      </w:r>
    </w:p>
    <w:p w:rsidR="00153FBD" w:rsidRDefault="00153FBD" w:rsidP="00153FBD">
      <w:pPr>
        <w:pStyle w:val="BodyTextIndent2"/>
        <w:ind w:left="0" w:firstLine="567"/>
        <w:jc w:val="both"/>
        <w:rPr>
          <w:rFonts w:ascii="Garamond" w:hAnsi="Garamond"/>
          <w:sz w:val="22"/>
          <w:lang w:val="be-BY"/>
        </w:rPr>
      </w:pPr>
      <w:r>
        <w:rPr>
          <w:rFonts w:ascii="Garamond" w:hAnsi="Garamond"/>
          <w:sz w:val="22"/>
        </w:rPr>
        <w:t xml:space="preserve">На </w:t>
      </w:r>
      <w:r>
        <w:rPr>
          <w:rFonts w:ascii="Garamond" w:hAnsi="Garamond"/>
          <w:sz w:val="22"/>
          <w:lang w:val="en-US"/>
        </w:rPr>
        <w:t>27</w:t>
      </w:r>
      <w:r>
        <w:rPr>
          <w:rFonts w:ascii="Garamond" w:hAnsi="Garamond"/>
          <w:sz w:val="22"/>
        </w:rPr>
        <w:t>.12.201</w:t>
      </w:r>
      <w:r>
        <w:rPr>
          <w:rFonts w:ascii="Garamond" w:hAnsi="Garamond"/>
          <w:sz w:val="22"/>
          <w:lang w:val="en-US"/>
        </w:rPr>
        <w:t>9</w:t>
      </w:r>
      <w:r>
        <w:rPr>
          <w:rFonts w:ascii="Garamond" w:hAnsi="Garamond"/>
          <w:sz w:val="22"/>
          <w:lang w:val="be-BY"/>
        </w:rPr>
        <w:t xml:space="preserve"> </w:t>
      </w:r>
      <w:r>
        <w:rPr>
          <w:rFonts w:ascii="Garamond" w:hAnsi="Garamond"/>
          <w:sz w:val="22"/>
        </w:rPr>
        <w:t>г</w:t>
      </w:r>
      <w:r>
        <w:rPr>
          <w:rFonts w:ascii="Garamond" w:hAnsi="Garamond"/>
          <w:sz w:val="22"/>
          <w:lang w:val="be-BY"/>
        </w:rPr>
        <w:t xml:space="preserve">. сумата на регистрирания капитал се променя, както следва: капитала е увеличен от </w:t>
      </w:r>
      <w:r>
        <w:rPr>
          <w:rFonts w:ascii="Garamond" w:hAnsi="Garamond"/>
          <w:sz w:val="22"/>
        </w:rPr>
        <w:t>7</w:t>
      </w:r>
      <w:r>
        <w:rPr>
          <w:rFonts w:ascii="Garamond" w:hAnsi="Garamond"/>
          <w:sz w:val="22"/>
          <w:lang w:val="en-US"/>
        </w:rPr>
        <w:t>8</w:t>
      </w:r>
      <w:r>
        <w:rPr>
          <w:rFonts w:ascii="Garamond" w:hAnsi="Garamond"/>
          <w:sz w:val="22"/>
        </w:rPr>
        <w:t>7 325</w:t>
      </w:r>
      <w:r>
        <w:rPr>
          <w:rFonts w:ascii="Garamond" w:hAnsi="Garamond"/>
          <w:sz w:val="22"/>
          <w:lang w:val="be-BY"/>
        </w:rPr>
        <w:t xml:space="preserve"> /седемстотин </w:t>
      </w:r>
      <w:r>
        <w:rPr>
          <w:rFonts w:ascii="Garamond" w:hAnsi="Garamond"/>
          <w:sz w:val="22"/>
        </w:rPr>
        <w:t>осем</w:t>
      </w:r>
      <w:r>
        <w:rPr>
          <w:rFonts w:ascii="Garamond" w:hAnsi="Garamond"/>
          <w:sz w:val="22"/>
          <w:lang w:val="be-BY"/>
        </w:rPr>
        <w:t>десет и седем хиляди триста двадесет и пет/ лева на 90</w:t>
      </w:r>
      <w:r>
        <w:rPr>
          <w:rFonts w:ascii="Garamond" w:hAnsi="Garamond"/>
          <w:sz w:val="22"/>
        </w:rPr>
        <w:t>7 325</w:t>
      </w:r>
      <w:r>
        <w:rPr>
          <w:rFonts w:ascii="Garamond" w:hAnsi="Garamond"/>
          <w:sz w:val="22"/>
          <w:lang w:val="be-BY"/>
        </w:rPr>
        <w:t xml:space="preserve"> /деветстотин и седем хиляди триста двадесет и пет/ лева.</w:t>
      </w:r>
    </w:p>
    <w:p w:rsidR="00153FBD" w:rsidRDefault="00153FBD" w:rsidP="00153FBD">
      <w:pPr>
        <w:widowControl w:val="0"/>
        <w:tabs>
          <w:tab w:val="left" w:pos="720"/>
        </w:tabs>
        <w:spacing w:after="0" w:line="240" w:lineRule="auto"/>
        <w:ind w:firstLine="567"/>
        <w:jc w:val="both"/>
        <w:rPr>
          <w:rFonts w:ascii="Garamond" w:hAnsi="Garamond"/>
          <w:snapToGrid w:val="0"/>
          <w:lang w:val="be-BY"/>
        </w:rPr>
      </w:pPr>
      <w:r>
        <w:rPr>
          <w:rFonts w:ascii="Garamond" w:hAnsi="Garamond"/>
          <w:snapToGrid w:val="0"/>
          <w:lang w:val="be-BY"/>
        </w:rPr>
        <w:t>Броят на записаните дялове се променя от 787 325 /</w:t>
      </w:r>
      <w:r>
        <w:rPr>
          <w:rFonts w:ascii="Garamond" w:hAnsi="Garamond"/>
          <w:lang w:val="be-BY"/>
        </w:rPr>
        <w:t xml:space="preserve">седемстотин </w:t>
      </w:r>
      <w:r>
        <w:rPr>
          <w:rFonts w:ascii="Garamond" w:hAnsi="Garamond"/>
        </w:rPr>
        <w:t>осем</w:t>
      </w:r>
      <w:r>
        <w:rPr>
          <w:rFonts w:ascii="Garamond" w:hAnsi="Garamond"/>
          <w:lang w:val="be-BY"/>
        </w:rPr>
        <w:t>десет и седем хиляди триста двадесет и пет</w:t>
      </w:r>
      <w:r>
        <w:rPr>
          <w:rFonts w:ascii="Garamond" w:hAnsi="Garamond"/>
          <w:snapToGrid w:val="0"/>
          <w:lang w:val="be-BY"/>
        </w:rPr>
        <w:t>/дяла с номинална стойност на един дял 1 /един/ лев, на 907 325</w:t>
      </w:r>
      <w:r>
        <w:rPr>
          <w:rFonts w:ascii="Garamond" w:hAnsi="Garamond"/>
          <w:lang w:val="be-BY"/>
        </w:rPr>
        <w:t>/деветстотин и седем хиляди триста двадесет и пет/ дяла с номинална стойност на един дял 1 /един/ лев</w:t>
      </w:r>
      <w:r>
        <w:rPr>
          <w:rFonts w:ascii="Garamond" w:hAnsi="Garamond"/>
          <w:snapToGrid w:val="0"/>
          <w:lang w:val="be-BY"/>
        </w:rPr>
        <w:t>.</w:t>
      </w:r>
    </w:p>
    <w:p w:rsidR="00153FBD" w:rsidRDefault="00153FBD" w:rsidP="00153FBD">
      <w:pPr>
        <w:autoSpaceDE w:val="0"/>
        <w:autoSpaceDN w:val="0"/>
        <w:adjustRightInd w:val="0"/>
        <w:spacing w:after="0" w:line="240" w:lineRule="auto"/>
        <w:ind w:firstLine="567"/>
        <w:jc w:val="both"/>
        <w:rPr>
          <w:rFonts w:ascii="Garamond" w:eastAsia="Times-Roman" w:hAnsi="Garamond" w:cs="Times-Roman"/>
          <w:lang w:eastAsia="bg-BG"/>
        </w:rPr>
      </w:pPr>
      <w:r>
        <w:rPr>
          <w:rFonts w:ascii="Garamond" w:eastAsia="Times-Roman" w:hAnsi="Garamond" w:cs="Times-Roman"/>
          <w:lang w:eastAsia="bg-BG"/>
        </w:rPr>
        <w:t xml:space="preserve">Увеличението на капитала се прави от държавата - едноличен собственик на капитала на </w:t>
      </w:r>
      <w:r>
        <w:rPr>
          <w:rFonts w:ascii="Garamond" w:hAnsi="Garamond"/>
          <w:lang w:val="be-BY"/>
        </w:rPr>
        <w:t xml:space="preserve">СБПФЗПЛР Цар Фердинанд </w:t>
      </w:r>
      <w:r>
        <w:rPr>
          <w:rFonts w:ascii="Garamond" w:hAnsi="Garamond"/>
          <w:lang w:val="en-US"/>
        </w:rPr>
        <w:t>I</w:t>
      </w:r>
      <w:r>
        <w:rPr>
          <w:rFonts w:ascii="Garamond" w:hAnsi="Garamond"/>
          <w:lang w:val="be-BY"/>
        </w:rPr>
        <w:t xml:space="preserve"> </w:t>
      </w:r>
      <w:r>
        <w:rPr>
          <w:rFonts w:ascii="Garamond" w:hAnsi="Garamond"/>
        </w:rPr>
        <w:t>ЕООД</w:t>
      </w:r>
      <w:r>
        <w:rPr>
          <w:rFonts w:ascii="Garamond" w:eastAsia="Times-Roman" w:hAnsi="Garamond" w:cs="Times-Roman"/>
          <w:lang w:eastAsia="bg-BG"/>
        </w:rPr>
        <w:t>, като срещу предоставените от бюджета и усвоени средства за капиталови разходи в размер на 120 000 (сто и двадесет хиляди) лева, се записват нови 120 000 (сто и двадесет хиляди) дяла по 1 (един) лев.</w:t>
      </w:r>
    </w:p>
    <w:p w:rsidR="00DB005D" w:rsidRPr="00270273" w:rsidRDefault="00DB005D" w:rsidP="00DB005D">
      <w:pPr>
        <w:pStyle w:val="BodyTextIndent2"/>
        <w:ind w:left="0" w:firstLine="567"/>
        <w:jc w:val="both"/>
        <w:rPr>
          <w:rFonts w:ascii="Garamond" w:hAnsi="Garamond"/>
          <w:sz w:val="22"/>
          <w:lang w:val="be-BY"/>
        </w:rPr>
      </w:pPr>
      <w:r w:rsidRPr="00270273">
        <w:rPr>
          <w:rFonts w:ascii="Garamond" w:hAnsi="Garamond"/>
          <w:sz w:val="22"/>
        </w:rPr>
        <w:t xml:space="preserve">На </w:t>
      </w:r>
      <w:r w:rsidR="00270273" w:rsidRPr="00270273">
        <w:rPr>
          <w:rFonts w:ascii="Garamond" w:hAnsi="Garamond"/>
          <w:sz w:val="22"/>
          <w:lang w:val="en-US"/>
        </w:rPr>
        <w:t>0</w:t>
      </w:r>
      <w:r w:rsidRPr="00270273">
        <w:rPr>
          <w:rFonts w:ascii="Garamond" w:hAnsi="Garamond"/>
          <w:sz w:val="22"/>
          <w:lang w:val="en-US"/>
        </w:rPr>
        <w:t>7</w:t>
      </w:r>
      <w:r w:rsidRPr="00270273">
        <w:rPr>
          <w:rFonts w:ascii="Garamond" w:hAnsi="Garamond"/>
          <w:sz w:val="22"/>
        </w:rPr>
        <w:t>.</w:t>
      </w:r>
      <w:r w:rsidR="00270273" w:rsidRPr="00270273">
        <w:rPr>
          <w:rFonts w:ascii="Garamond" w:hAnsi="Garamond"/>
          <w:sz w:val="22"/>
          <w:lang w:val="en-US"/>
        </w:rPr>
        <w:t>08</w:t>
      </w:r>
      <w:r w:rsidRPr="00270273">
        <w:rPr>
          <w:rFonts w:ascii="Garamond" w:hAnsi="Garamond"/>
          <w:sz w:val="22"/>
        </w:rPr>
        <w:t>.20</w:t>
      </w:r>
      <w:r w:rsidR="00270273" w:rsidRPr="00270273">
        <w:rPr>
          <w:rFonts w:ascii="Garamond" w:hAnsi="Garamond"/>
          <w:sz w:val="22"/>
          <w:lang w:val="en-US"/>
        </w:rPr>
        <w:t>20</w:t>
      </w:r>
      <w:r w:rsidRPr="00270273">
        <w:rPr>
          <w:rFonts w:ascii="Garamond" w:hAnsi="Garamond"/>
          <w:sz w:val="22"/>
          <w:lang w:val="be-BY"/>
        </w:rPr>
        <w:t xml:space="preserve"> </w:t>
      </w:r>
      <w:r w:rsidRPr="00270273">
        <w:rPr>
          <w:rFonts w:ascii="Garamond" w:hAnsi="Garamond"/>
          <w:sz w:val="22"/>
        </w:rPr>
        <w:t>г</w:t>
      </w:r>
      <w:r w:rsidRPr="00270273">
        <w:rPr>
          <w:rFonts w:ascii="Garamond" w:hAnsi="Garamond"/>
          <w:sz w:val="22"/>
          <w:lang w:val="be-BY"/>
        </w:rPr>
        <w:t xml:space="preserve">. сумата на регистрирания капитал се променя, както следва: капитала е увеличен от </w:t>
      </w:r>
      <w:r w:rsidR="00270273" w:rsidRPr="00270273">
        <w:rPr>
          <w:rFonts w:ascii="Garamond" w:hAnsi="Garamond"/>
          <w:sz w:val="22"/>
          <w:lang w:val="en-US"/>
        </w:rPr>
        <w:t>90</w:t>
      </w:r>
      <w:r w:rsidRPr="00270273">
        <w:rPr>
          <w:rFonts w:ascii="Garamond" w:hAnsi="Garamond"/>
          <w:sz w:val="22"/>
        </w:rPr>
        <w:t>7 325</w:t>
      </w:r>
      <w:r w:rsidRPr="00270273">
        <w:rPr>
          <w:rFonts w:ascii="Garamond" w:hAnsi="Garamond"/>
          <w:sz w:val="22"/>
          <w:lang w:val="be-BY"/>
        </w:rPr>
        <w:t xml:space="preserve"> /</w:t>
      </w:r>
      <w:r w:rsidR="00270273" w:rsidRPr="00270273">
        <w:rPr>
          <w:rFonts w:ascii="Garamond" w:hAnsi="Garamond"/>
          <w:sz w:val="22"/>
        </w:rPr>
        <w:t>деветс</w:t>
      </w:r>
      <w:r w:rsidRPr="00270273">
        <w:rPr>
          <w:rFonts w:ascii="Garamond" w:hAnsi="Garamond"/>
          <w:sz w:val="22"/>
          <w:lang w:val="be-BY"/>
        </w:rPr>
        <w:t>тотин и седем хиляди триста двадесет и пет/ лева на 9</w:t>
      </w:r>
      <w:r w:rsidR="00270273" w:rsidRPr="00270273">
        <w:rPr>
          <w:rFonts w:ascii="Garamond" w:hAnsi="Garamond"/>
          <w:sz w:val="22"/>
          <w:lang w:val="en-US"/>
        </w:rPr>
        <w:t>52</w:t>
      </w:r>
      <w:r w:rsidRPr="00270273">
        <w:rPr>
          <w:rFonts w:ascii="Garamond" w:hAnsi="Garamond"/>
          <w:sz w:val="22"/>
        </w:rPr>
        <w:t xml:space="preserve"> 325</w:t>
      </w:r>
      <w:r w:rsidRPr="00270273">
        <w:rPr>
          <w:rFonts w:ascii="Garamond" w:hAnsi="Garamond"/>
          <w:sz w:val="22"/>
          <w:lang w:val="be-BY"/>
        </w:rPr>
        <w:t xml:space="preserve"> /деветстотин </w:t>
      </w:r>
      <w:r w:rsidR="00270273" w:rsidRPr="00270273">
        <w:rPr>
          <w:rFonts w:ascii="Garamond" w:hAnsi="Garamond"/>
          <w:sz w:val="22"/>
          <w:lang w:val="be-BY"/>
        </w:rPr>
        <w:t>петдесет и две</w:t>
      </w:r>
      <w:r w:rsidRPr="00270273">
        <w:rPr>
          <w:rFonts w:ascii="Garamond" w:hAnsi="Garamond"/>
          <w:sz w:val="22"/>
          <w:lang w:val="be-BY"/>
        </w:rPr>
        <w:t xml:space="preserve"> хиляди триста двадесет и пет/ лева.</w:t>
      </w:r>
    </w:p>
    <w:p w:rsidR="00DB005D" w:rsidRPr="00270273" w:rsidRDefault="00DB005D" w:rsidP="00DB005D">
      <w:pPr>
        <w:widowControl w:val="0"/>
        <w:tabs>
          <w:tab w:val="left" w:pos="720"/>
        </w:tabs>
        <w:spacing w:after="0" w:line="240" w:lineRule="auto"/>
        <w:ind w:firstLine="567"/>
        <w:jc w:val="both"/>
        <w:rPr>
          <w:rFonts w:ascii="Garamond" w:hAnsi="Garamond"/>
          <w:snapToGrid w:val="0"/>
          <w:lang w:val="be-BY"/>
        </w:rPr>
      </w:pPr>
      <w:r w:rsidRPr="00270273">
        <w:rPr>
          <w:rFonts w:ascii="Garamond" w:hAnsi="Garamond"/>
          <w:snapToGrid w:val="0"/>
          <w:lang w:val="be-BY"/>
        </w:rPr>
        <w:t xml:space="preserve">Броят на записаните дялове се променя от </w:t>
      </w:r>
      <w:r w:rsidR="00270273" w:rsidRPr="00270273">
        <w:rPr>
          <w:rFonts w:ascii="Garamond" w:hAnsi="Garamond"/>
          <w:snapToGrid w:val="0"/>
          <w:lang w:val="en-US"/>
        </w:rPr>
        <w:t>90</w:t>
      </w:r>
      <w:r w:rsidR="00270273" w:rsidRPr="00270273">
        <w:rPr>
          <w:rFonts w:ascii="Garamond" w:hAnsi="Garamond"/>
          <w:snapToGrid w:val="0"/>
          <w:lang w:val="be-BY"/>
        </w:rPr>
        <w:t>7 325 /девет</w:t>
      </w:r>
      <w:r w:rsidRPr="00270273">
        <w:rPr>
          <w:rFonts w:ascii="Garamond" w:hAnsi="Garamond"/>
          <w:lang w:val="be-BY"/>
        </w:rPr>
        <w:t>стотин и седем хиляди триста двадесет и пет</w:t>
      </w:r>
      <w:r w:rsidRPr="00270273">
        <w:rPr>
          <w:rFonts w:ascii="Garamond" w:hAnsi="Garamond"/>
          <w:snapToGrid w:val="0"/>
          <w:lang w:val="be-BY"/>
        </w:rPr>
        <w:t>/дяла с номинална стойност на един дял 1 /един/ лев, на 9</w:t>
      </w:r>
      <w:r w:rsidR="00270273" w:rsidRPr="00270273">
        <w:rPr>
          <w:rFonts w:ascii="Garamond" w:hAnsi="Garamond"/>
          <w:snapToGrid w:val="0"/>
          <w:lang w:val="en-US"/>
        </w:rPr>
        <w:t>52</w:t>
      </w:r>
      <w:r w:rsidRPr="00270273">
        <w:rPr>
          <w:rFonts w:ascii="Garamond" w:hAnsi="Garamond"/>
          <w:snapToGrid w:val="0"/>
          <w:lang w:val="be-BY"/>
        </w:rPr>
        <w:t> 325</w:t>
      </w:r>
      <w:r w:rsidRPr="00270273">
        <w:rPr>
          <w:rFonts w:ascii="Garamond" w:hAnsi="Garamond"/>
          <w:lang w:val="be-BY"/>
        </w:rPr>
        <w:t xml:space="preserve">/деветстотин </w:t>
      </w:r>
      <w:r w:rsidR="00270273" w:rsidRPr="00270273">
        <w:rPr>
          <w:rFonts w:ascii="Garamond" w:hAnsi="Garamond"/>
          <w:lang w:val="be-BY"/>
        </w:rPr>
        <w:t xml:space="preserve">петдесет </w:t>
      </w:r>
      <w:r w:rsidRPr="00270273">
        <w:rPr>
          <w:rFonts w:ascii="Garamond" w:hAnsi="Garamond"/>
          <w:lang w:val="be-BY"/>
        </w:rPr>
        <w:t xml:space="preserve">и </w:t>
      </w:r>
      <w:r w:rsidR="00270273" w:rsidRPr="00270273">
        <w:rPr>
          <w:rFonts w:ascii="Garamond" w:hAnsi="Garamond"/>
          <w:lang w:val="be-BY"/>
        </w:rPr>
        <w:t>две</w:t>
      </w:r>
      <w:r w:rsidRPr="00270273">
        <w:rPr>
          <w:rFonts w:ascii="Garamond" w:hAnsi="Garamond"/>
          <w:lang w:val="be-BY"/>
        </w:rPr>
        <w:t xml:space="preserve"> хиляди триста двадесет и пет/ дяла с номинална стойност на един дял 1 /един/ лев</w:t>
      </w:r>
      <w:r w:rsidRPr="00270273">
        <w:rPr>
          <w:rFonts w:ascii="Garamond" w:hAnsi="Garamond"/>
          <w:snapToGrid w:val="0"/>
          <w:lang w:val="be-BY"/>
        </w:rPr>
        <w:t>.</w:t>
      </w:r>
    </w:p>
    <w:p w:rsidR="00DB005D" w:rsidRDefault="00DB005D" w:rsidP="00DB005D">
      <w:pPr>
        <w:autoSpaceDE w:val="0"/>
        <w:autoSpaceDN w:val="0"/>
        <w:adjustRightInd w:val="0"/>
        <w:spacing w:after="0" w:line="240" w:lineRule="auto"/>
        <w:ind w:firstLine="567"/>
        <w:jc w:val="both"/>
        <w:rPr>
          <w:rFonts w:ascii="Garamond" w:eastAsia="Times-Roman" w:hAnsi="Garamond" w:cs="Times-Roman"/>
          <w:lang w:eastAsia="bg-BG"/>
        </w:rPr>
      </w:pPr>
      <w:r w:rsidRPr="00270273">
        <w:rPr>
          <w:rFonts w:ascii="Garamond" w:eastAsia="Times-Roman" w:hAnsi="Garamond" w:cs="Times-Roman"/>
          <w:lang w:eastAsia="bg-BG"/>
        </w:rPr>
        <w:t xml:space="preserve">Увеличението на капитала се прави от държавата - едноличен собственик на капитала на </w:t>
      </w:r>
      <w:r w:rsidRPr="00270273">
        <w:rPr>
          <w:rFonts w:ascii="Garamond" w:hAnsi="Garamond"/>
          <w:lang w:val="be-BY"/>
        </w:rPr>
        <w:t xml:space="preserve">СБПФЗПЛР Цар Фердинанд </w:t>
      </w:r>
      <w:r w:rsidRPr="00270273">
        <w:rPr>
          <w:rFonts w:ascii="Garamond" w:hAnsi="Garamond"/>
          <w:lang w:val="en-US"/>
        </w:rPr>
        <w:t>I</w:t>
      </w:r>
      <w:r w:rsidRPr="00270273">
        <w:rPr>
          <w:rFonts w:ascii="Garamond" w:hAnsi="Garamond"/>
          <w:lang w:val="be-BY"/>
        </w:rPr>
        <w:t xml:space="preserve"> </w:t>
      </w:r>
      <w:r w:rsidRPr="00270273">
        <w:rPr>
          <w:rFonts w:ascii="Garamond" w:hAnsi="Garamond"/>
        </w:rPr>
        <w:t>ЕООД</w:t>
      </w:r>
      <w:r w:rsidRPr="00270273">
        <w:rPr>
          <w:rFonts w:ascii="Garamond" w:eastAsia="Times-Roman" w:hAnsi="Garamond" w:cs="Times-Roman"/>
          <w:lang w:eastAsia="bg-BG"/>
        </w:rPr>
        <w:t xml:space="preserve">, като срещу предоставените от бюджета и усвоени средства за капиталови разходи в размер на </w:t>
      </w:r>
      <w:r w:rsidR="00270273" w:rsidRPr="00270273">
        <w:rPr>
          <w:rFonts w:ascii="Garamond" w:eastAsia="Times-Roman" w:hAnsi="Garamond" w:cs="Times-Roman"/>
          <w:lang w:val="en-US" w:eastAsia="bg-BG"/>
        </w:rPr>
        <w:t>45</w:t>
      </w:r>
      <w:r w:rsidRPr="00270273">
        <w:rPr>
          <w:rFonts w:ascii="Garamond" w:eastAsia="Times-Roman" w:hAnsi="Garamond" w:cs="Times-Roman"/>
          <w:lang w:eastAsia="bg-BG"/>
        </w:rPr>
        <w:t xml:space="preserve"> 000 (</w:t>
      </w:r>
      <w:r w:rsidR="00270273" w:rsidRPr="00270273">
        <w:rPr>
          <w:rFonts w:ascii="Garamond" w:eastAsia="Times-Roman" w:hAnsi="Garamond" w:cs="Times-Roman"/>
          <w:lang w:eastAsia="bg-BG"/>
        </w:rPr>
        <w:t>четери</w:t>
      </w:r>
      <w:r w:rsidRPr="00270273">
        <w:rPr>
          <w:rFonts w:ascii="Garamond" w:eastAsia="Times-Roman" w:hAnsi="Garamond" w:cs="Times-Roman"/>
          <w:lang w:eastAsia="bg-BG"/>
        </w:rPr>
        <w:t>десет</w:t>
      </w:r>
      <w:r w:rsidR="00270273" w:rsidRPr="00270273">
        <w:rPr>
          <w:rFonts w:ascii="Garamond" w:eastAsia="Times-Roman" w:hAnsi="Garamond" w:cs="Times-Roman"/>
          <w:lang w:eastAsia="bg-BG"/>
        </w:rPr>
        <w:t xml:space="preserve"> и пет</w:t>
      </w:r>
      <w:r w:rsidRPr="00270273">
        <w:rPr>
          <w:rFonts w:ascii="Garamond" w:eastAsia="Times-Roman" w:hAnsi="Garamond" w:cs="Times-Roman"/>
          <w:lang w:eastAsia="bg-BG"/>
        </w:rPr>
        <w:t xml:space="preserve"> хиляди) лева, се записват нови </w:t>
      </w:r>
      <w:r w:rsidR="00270273" w:rsidRPr="00270273">
        <w:rPr>
          <w:rFonts w:ascii="Garamond" w:eastAsia="Times-Roman" w:hAnsi="Garamond" w:cs="Times-Roman"/>
          <w:lang w:val="en-US" w:eastAsia="bg-BG"/>
        </w:rPr>
        <w:t>45</w:t>
      </w:r>
      <w:r w:rsidRPr="00270273">
        <w:rPr>
          <w:rFonts w:ascii="Garamond" w:eastAsia="Times-Roman" w:hAnsi="Garamond" w:cs="Times-Roman"/>
          <w:lang w:eastAsia="bg-BG"/>
        </w:rPr>
        <w:t xml:space="preserve"> 000 (</w:t>
      </w:r>
      <w:r w:rsidR="00270273" w:rsidRPr="00270273">
        <w:rPr>
          <w:rFonts w:ascii="Garamond" w:eastAsia="Times-Roman" w:hAnsi="Garamond" w:cs="Times-Roman"/>
          <w:lang w:eastAsia="bg-BG"/>
        </w:rPr>
        <w:t>четири</w:t>
      </w:r>
      <w:r w:rsidRPr="00270273">
        <w:rPr>
          <w:rFonts w:ascii="Garamond" w:eastAsia="Times-Roman" w:hAnsi="Garamond" w:cs="Times-Roman"/>
          <w:lang w:eastAsia="bg-BG"/>
        </w:rPr>
        <w:t>десет</w:t>
      </w:r>
      <w:r w:rsidR="00270273" w:rsidRPr="00270273">
        <w:rPr>
          <w:rFonts w:ascii="Garamond" w:eastAsia="Times-Roman" w:hAnsi="Garamond" w:cs="Times-Roman"/>
          <w:lang w:eastAsia="bg-BG"/>
        </w:rPr>
        <w:t xml:space="preserve"> и пет</w:t>
      </w:r>
      <w:r w:rsidRPr="00270273">
        <w:rPr>
          <w:rFonts w:ascii="Garamond" w:eastAsia="Times-Roman" w:hAnsi="Garamond" w:cs="Times-Roman"/>
          <w:lang w:eastAsia="bg-BG"/>
        </w:rPr>
        <w:t xml:space="preserve"> хиляди) дяла по 1 (един) лев.</w:t>
      </w:r>
    </w:p>
    <w:p w:rsidR="00B912A8" w:rsidRDefault="00B912A8">
      <w:pPr>
        <w:pStyle w:val="BodyTextIndent2"/>
        <w:ind w:left="0" w:firstLine="567"/>
        <w:jc w:val="both"/>
        <w:outlineLvl w:val="0"/>
        <w:rPr>
          <w:rFonts w:ascii="Garamond" w:hAnsi="Garamond"/>
          <w:b/>
          <w:sz w:val="22"/>
          <w:lang w:val="ru-RU"/>
        </w:rPr>
      </w:pPr>
    </w:p>
    <w:p w:rsidR="00C10B7F" w:rsidRDefault="00C10B7F">
      <w:pPr>
        <w:pStyle w:val="BodyTextIndent2"/>
        <w:ind w:left="0" w:firstLine="567"/>
        <w:jc w:val="both"/>
        <w:outlineLvl w:val="0"/>
        <w:rPr>
          <w:rFonts w:ascii="Garamond" w:hAnsi="Garamond"/>
          <w:b/>
          <w:sz w:val="22"/>
        </w:rPr>
      </w:pPr>
      <w:r>
        <w:rPr>
          <w:rFonts w:ascii="Garamond" w:hAnsi="Garamond"/>
          <w:b/>
          <w:sz w:val="22"/>
          <w:lang w:val="ru-RU"/>
        </w:rPr>
        <w:t xml:space="preserve">3. </w:t>
      </w:r>
      <w:r>
        <w:rPr>
          <w:rFonts w:ascii="Garamond" w:hAnsi="Garamond"/>
          <w:b/>
          <w:sz w:val="22"/>
        </w:rPr>
        <w:t>Предмет на дейност</w:t>
      </w:r>
    </w:p>
    <w:p w:rsidR="00C10B7F" w:rsidRDefault="00C10B7F">
      <w:pPr>
        <w:pStyle w:val="BodyTextIndent2"/>
        <w:ind w:left="0" w:firstLine="567"/>
        <w:jc w:val="both"/>
        <w:outlineLvl w:val="0"/>
        <w:rPr>
          <w:rFonts w:ascii="Garamond" w:hAnsi="Garamond"/>
          <w:sz w:val="22"/>
          <w:lang w:val="be-BY"/>
        </w:rPr>
      </w:pPr>
      <w:r>
        <w:rPr>
          <w:rFonts w:ascii="Garamond" w:hAnsi="Garamond"/>
          <w:sz w:val="22"/>
          <w:lang w:val="be-BY"/>
        </w:rPr>
        <w:t xml:space="preserve">Регистрираният предмет на дейност </w:t>
      </w:r>
      <w:r w:rsidR="0084761B">
        <w:rPr>
          <w:rFonts w:ascii="Garamond" w:hAnsi="Garamond"/>
          <w:sz w:val="22"/>
          <w:lang w:val="be-BY"/>
        </w:rPr>
        <w:t xml:space="preserve">на дружеството </w:t>
      </w:r>
      <w:r>
        <w:rPr>
          <w:rFonts w:ascii="Garamond" w:hAnsi="Garamond"/>
          <w:sz w:val="22"/>
          <w:lang w:val="be-BY"/>
        </w:rPr>
        <w:t>е</w:t>
      </w:r>
      <w:r w:rsidR="0084761B">
        <w:rPr>
          <w:rFonts w:ascii="Garamond" w:hAnsi="Garamond"/>
          <w:sz w:val="22"/>
          <w:lang w:val="be-BY"/>
        </w:rPr>
        <w:t xml:space="preserve"> болнична помощ за долекуване, продължително лечение и рехабилитация по пневмо – фтизиатрични заболявания.</w:t>
      </w:r>
      <w:r w:rsidR="005A4B2A">
        <w:rPr>
          <w:rFonts w:ascii="Garamond" w:hAnsi="Garamond"/>
          <w:sz w:val="22"/>
          <w:lang w:val="be-BY"/>
        </w:rPr>
        <w:t xml:space="preserve"> На 16.12.2015г. е вписана </w:t>
      </w:r>
      <w:r w:rsidR="00732E9E">
        <w:rPr>
          <w:rFonts w:ascii="Garamond" w:hAnsi="Garamond"/>
          <w:sz w:val="22"/>
          <w:lang w:val="be-BY"/>
        </w:rPr>
        <w:t xml:space="preserve">следната </w:t>
      </w:r>
      <w:r w:rsidR="005A4B2A">
        <w:rPr>
          <w:rFonts w:ascii="Garamond" w:hAnsi="Garamond"/>
          <w:sz w:val="22"/>
          <w:lang w:val="be-BY"/>
        </w:rPr>
        <w:t xml:space="preserve">поправка в предмета на дейност на дружеството </w:t>
      </w:r>
      <w:r w:rsidR="00732E9E">
        <w:rPr>
          <w:rFonts w:ascii="Garamond" w:hAnsi="Garamond"/>
          <w:sz w:val="22"/>
          <w:lang w:val="be-BY"/>
        </w:rPr>
        <w:t>–</w:t>
      </w:r>
      <w:r w:rsidR="005A4B2A">
        <w:rPr>
          <w:rFonts w:ascii="Garamond" w:hAnsi="Garamond"/>
          <w:sz w:val="22"/>
          <w:lang w:val="be-BY"/>
        </w:rPr>
        <w:t xml:space="preserve"> </w:t>
      </w:r>
      <w:r w:rsidR="00732E9E">
        <w:rPr>
          <w:rFonts w:ascii="Garamond" w:hAnsi="Garamond"/>
          <w:sz w:val="22"/>
          <w:lang w:val="be-BY"/>
        </w:rPr>
        <w:t>осъществяване на болнична помощ.</w:t>
      </w:r>
    </w:p>
    <w:p w:rsidR="00C10B7F" w:rsidRDefault="00C10B7F">
      <w:pPr>
        <w:pStyle w:val="BodyTextIndent2"/>
        <w:ind w:left="0" w:firstLine="567"/>
        <w:jc w:val="both"/>
        <w:rPr>
          <w:rFonts w:ascii="Garamond" w:hAnsi="Garamond"/>
          <w:sz w:val="22"/>
          <w:lang w:val="be-BY"/>
        </w:rPr>
      </w:pPr>
      <w:r>
        <w:rPr>
          <w:rFonts w:ascii="Garamond" w:hAnsi="Garamond"/>
          <w:sz w:val="22"/>
        </w:rPr>
        <w:t>През 20</w:t>
      </w:r>
      <w:r w:rsidR="00153FBD">
        <w:rPr>
          <w:rFonts w:ascii="Garamond" w:hAnsi="Garamond"/>
          <w:sz w:val="22"/>
          <w:lang w:val="en-US"/>
        </w:rPr>
        <w:t>20</w:t>
      </w:r>
      <w:r>
        <w:rPr>
          <w:rFonts w:ascii="Garamond" w:hAnsi="Garamond"/>
          <w:sz w:val="22"/>
        </w:rPr>
        <w:t>г</w:t>
      </w:r>
      <w:r w:rsidR="0084761B">
        <w:rPr>
          <w:rFonts w:ascii="Garamond" w:hAnsi="Garamond"/>
          <w:sz w:val="22"/>
        </w:rPr>
        <w:t xml:space="preserve">. СБПФЗПЛР Цар Фердинанд </w:t>
      </w:r>
      <w:r w:rsidR="0084761B">
        <w:rPr>
          <w:rFonts w:ascii="Garamond" w:hAnsi="Garamond"/>
          <w:sz w:val="22"/>
          <w:lang w:val="en-US"/>
        </w:rPr>
        <w:t xml:space="preserve">I </w:t>
      </w:r>
      <w:r w:rsidR="0084761B">
        <w:rPr>
          <w:rFonts w:ascii="Garamond" w:hAnsi="Garamond"/>
          <w:sz w:val="22"/>
        </w:rPr>
        <w:t>ЕООД</w:t>
      </w:r>
      <w:r>
        <w:rPr>
          <w:rFonts w:ascii="Garamond" w:hAnsi="Garamond"/>
          <w:sz w:val="22"/>
          <w:lang w:val="be-BY"/>
        </w:rPr>
        <w:t xml:space="preserve"> </w:t>
      </w:r>
      <w:r>
        <w:rPr>
          <w:rFonts w:ascii="Garamond" w:hAnsi="Garamond"/>
          <w:sz w:val="22"/>
        </w:rPr>
        <w:t>осъществява</w:t>
      </w:r>
      <w:r>
        <w:rPr>
          <w:rFonts w:ascii="Garamond" w:hAnsi="Garamond"/>
          <w:sz w:val="22"/>
          <w:lang w:val="be-BY"/>
        </w:rPr>
        <w:t xml:space="preserve"> </w:t>
      </w:r>
      <w:r>
        <w:rPr>
          <w:rFonts w:ascii="Garamond" w:hAnsi="Garamond"/>
          <w:sz w:val="22"/>
        </w:rPr>
        <w:t xml:space="preserve">предимно </w:t>
      </w:r>
      <w:r>
        <w:rPr>
          <w:rFonts w:ascii="Garamond" w:hAnsi="Garamond"/>
          <w:sz w:val="22"/>
          <w:lang w:val="be-BY"/>
        </w:rPr>
        <w:t>дейности, свързани с</w:t>
      </w:r>
      <w:r w:rsidR="0084761B">
        <w:rPr>
          <w:rFonts w:ascii="Garamond" w:hAnsi="Garamond"/>
          <w:sz w:val="22"/>
          <w:lang w:val="be-BY"/>
        </w:rPr>
        <w:t>ъс</w:t>
      </w:r>
      <w:r>
        <w:rPr>
          <w:rFonts w:ascii="Garamond" w:hAnsi="Garamond"/>
          <w:sz w:val="22"/>
          <w:lang w:val="be-BY"/>
        </w:rPr>
        <w:t xml:space="preserve"> </w:t>
      </w:r>
      <w:r w:rsidR="0084761B">
        <w:rPr>
          <w:rFonts w:ascii="Garamond" w:hAnsi="Garamond"/>
          <w:sz w:val="22"/>
          <w:lang w:val="be-BY"/>
        </w:rPr>
        <w:t>здравеопазване.</w:t>
      </w:r>
    </w:p>
    <w:p w:rsidR="00B912A8" w:rsidRDefault="00B912A8">
      <w:pPr>
        <w:pStyle w:val="BodyTextIndent2"/>
        <w:ind w:left="0" w:firstLine="567"/>
        <w:jc w:val="both"/>
        <w:rPr>
          <w:rFonts w:ascii="Garamond" w:hAnsi="Garamond"/>
          <w:sz w:val="22"/>
          <w:lang w:val="be-BY"/>
        </w:rPr>
      </w:pPr>
    </w:p>
    <w:p w:rsidR="00C10B7F" w:rsidRPr="00436981" w:rsidRDefault="00C10B7F">
      <w:pPr>
        <w:pStyle w:val="BodyTextIndent2"/>
        <w:ind w:left="0" w:firstLine="0"/>
        <w:jc w:val="both"/>
        <w:outlineLvl w:val="0"/>
        <w:rPr>
          <w:rFonts w:ascii="Garamond" w:hAnsi="Garamond"/>
          <w:b/>
          <w:sz w:val="22"/>
        </w:rPr>
      </w:pPr>
      <w:r w:rsidRPr="00436981">
        <w:rPr>
          <w:rFonts w:ascii="Garamond" w:hAnsi="Garamond"/>
          <w:b/>
          <w:sz w:val="22"/>
          <w:lang w:val="en-US"/>
        </w:rPr>
        <w:t>II</w:t>
      </w:r>
      <w:r w:rsidRPr="00436981">
        <w:rPr>
          <w:rFonts w:ascii="Garamond" w:hAnsi="Garamond"/>
          <w:b/>
          <w:sz w:val="22"/>
          <w:lang w:val="ru-RU"/>
        </w:rPr>
        <w:t>.</w:t>
      </w:r>
      <w:r w:rsidRPr="00436981">
        <w:rPr>
          <w:rFonts w:ascii="Garamond" w:hAnsi="Garamond"/>
          <w:b/>
          <w:sz w:val="22"/>
        </w:rPr>
        <w:t xml:space="preserve"> БАЗА ЗА ИЗГОТВЯНЕ НА ГОДИШНИЯ ФИНАНСОВ ОТЧЕТ</w:t>
      </w:r>
    </w:p>
    <w:p w:rsidR="00C10B7F" w:rsidRDefault="00C10B7F">
      <w:pPr>
        <w:pStyle w:val="BodyTextIndent2"/>
        <w:ind w:left="0" w:firstLine="567"/>
        <w:jc w:val="both"/>
        <w:rPr>
          <w:rFonts w:ascii="Garamond" w:hAnsi="Garamond"/>
          <w:sz w:val="22"/>
          <w:lang w:val="ru-RU"/>
        </w:rPr>
      </w:pPr>
    </w:p>
    <w:p w:rsidR="00C10B7F" w:rsidRDefault="00C10B7F">
      <w:pPr>
        <w:pStyle w:val="BodyTextIndent2"/>
        <w:ind w:left="0" w:firstLine="567"/>
        <w:jc w:val="both"/>
        <w:outlineLvl w:val="0"/>
        <w:rPr>
          <w:rFonts w:ascii="Garamond" w:hAnsi="Garamond"/>
          <w:b/>
          <w:sz w:val="22"/>
        </w:rPr>
      </w:pPr>
      <w:r>
        <w:rPr>
          <w:rFonts w:ascii="Garamond" w:hAnsi="Garamond"/>
          <w:b/>
          <w:sz w:val="22"/>
          <w:lang w:val="ru-RU"/>
        </w:rPr>
        <w:t>1.</w:t>
      </w:r>
      <w:r>
        <w:rPr>
          <w:rFonts w:ascii="Garamond" w:hAnsi="Garamond"/>
          <w:b/>
          <w:snapToGrid w:val="0"/>
          <w:sz w:val="22"/>
        </w:rPr>
        <w:t xml:space="preserve"> </w:t>
      </w:r>
      <w:r>
        <w:rPr>
          <w:rFonts w:ascii="Garamond" w:hAnsi="Garamond"/>
          <w:b/>
          <w:sz w:val="22"/>
        </w:rPr>
        <w:t>Основни положения</w:t>
      </w:r>
    </w:p>
    <w:p w:rsidR="003D3000" w:rsidRDefault="00C10B7F" w:rsidP="005C4C70">
      <w:pPr>
        <w:spacing w:after="0" w:line="240" w:lineRule="auto"/>
        <w:ind w:firstLine="567"/>
        <w:jc w:val="both"/>
        <w:rPr>
          <w:rFonts w:ascii="Garamond" w:hAnsi="Garamond"/>
          <w:lang w:val="be-BY"/>
        </w:rPr>
      </w:pPr>
      <w:r>
        <w:rPr>
          <w:rFonts w:ascii="Garamond" w:hAnsi="Garamond"/>
        </w:rPr>
        <w:t>Настоящи</w:t>
      </w:r>
      <w:r w:rsidR="00E84EF0">
        <w:rPr>
          <w:rFonts w:ascii="Garamond" w:hAnsi="Garamond"/>
        </w:rPr>
        <w:t>ят</w:t>
      </w:r>
      <w:r>
        <w:rPr>
          <w:rFonts w:ascii="Garamond" w:hAnsi="Garamond"/>
        </w:rPr>
        <w:t xml:space="preserve"> финансов отчет </w:t>
      </w:r>
      <w:r w:rsidR="00E84EF0">
        <w:rPr>
          <w:rFonts w:ascii="Garamond" w:hAnsi="Garamond"/>
        </w:rPr>
        <w:t xml:space="preserve"> е индивидуален  финансов отчет </w:t>
      </w:r>
      <w:r>
        <w:rPr>
          <w:rFonts w:ascii="Garamond" w:hAnsi="Garamond"/>
        </w:rPr>
        <w:t>на</w:t>
      </w:r>
      <w:r>
        <w:rPr>
          <w:rFonts w:ascii="Garamond" w:hAnsi="Garamond"/>
          <w:lang w:val="be-BY"/>
        </w:rPr>
        <w:t xml:space="preserve"> </w:t>
      </w:r>
      <w:r w:rsidR="0084761B">
        <w:rPr>
          <w:rFonts w:ascii="Garamond" w:hAnsi="Garamond"/>
          <w:lang w:val="be-BY"/>
        </w:rPr>
        <w:t xml:space="preserve">СБПФЗПЛР Цар Фердинанд </w:t>
      </w:r>
      <w:r w:rsidR="0084761B">
        <w:rPr>
          <w:rFonts w:ascii="Garamond" w:hAnsi="Garamond"/>
          <w:lang w:val="en-US"/>
        </w:rPr>
        <w:t xml:space="preserve">I </w:t>
      </w:r>
      <w:r w:rsidR="0084761B">
        <w:rPr>
          <w:rFonts w:ascii="Garamond" w:hAnsi="Garamond"/>
        </w:rPr>
        <w:t>ЕООД</w:t>
      </w:r>
      <w:r w:rsidR="00E84EF0">
        <w:rPr>
          <w:rFonts w:ascii="Garamond" w:hAnsi="Garamond"/>
        </w:rPr>
        <w:t xml:space="preserve"> и е</w:t>
      </w:r>
      <w:r>
        <w:rPr>
          <w:rFonts w:ascii="Garamond" w:hAnsi="Garamond"/>
        </w:rPr>
        <w:t xml:space="preserve"> изготвен в съответствие с изискванията на </w:t>
      </w:r>
      <w:r>
        <w:rPr>
          <w:rFonts w:ascii="Garamond" w:hAnsi="Garamond"/>
          <w:lang w:val="be-BY"/>
        </w:rPr>
        <w:t xml:space="preserve">Националните </w:t>
      </w:r>
      <w:r w:rsidR="00BE24D0">
        <w:rPr>
          <w:rFonts w:ascii="Garamond" w:hAnsi="Garamond"/>
        </w:rPr>
        <w:t>счетоводни стандарти</w:t>
      </w:r>
      <w:r w:rsidR="00E84EF0">
        <w:rPr>
          <w:rFonts w:ascii="Garamond" w:hAnsi="Garamond"/>
          <w:lang w:val="be-BY"/>
        </w:rPr>
        <w:t xml:space="preserve">, приети  за  прилагане в Република България. </w:t>
      </w:r>
    </w:p>
    <w:p w:rsidR="00E84EF0" w:rsidRDefault="00E84EF0" w:rsidP="005C4C70">
      <w:pPr>
        <w:spacing w:after="0" w:line="240" w:lineRule="auto"/>
        <w:ind w:firstLine="567"/>
        <w:jc w:val="both"/>
        <w:rPr>
          <w:rFonts w:ascii="Garamond" w:hAnsi="Garamond"/>
        </w:rPr>
      </w:pPr>
      <w:r w:rsidRPr="00E84EF0">
        <w:rPr>
          <w:rFonts w:ascii="Garamond" w:hAnsi="Garamond"/>
        </w:rPr>
        <w:t>Период на финансовия отчет – текущ период</w:t>
      </w:r>
      <w:r>
        <w:rPr>
          <w:rFonts w:ascii="Garamond" w:hAnsi="Garamond"/>
        </w:rPr>
        <w:t>:</w:t>
      </w:r>
      <w:r w:rsidR="003D3000">
        <w:rPr>
          <w:rFonts w:ascii="Garamond" w:hAnsi="Garamond"/>
          <w:lang w:val="en-US"/>
        </w:rPr>
        <w:t xml:space="preserve"> </w:t>
      </w:r>
      <w:r w:rsidR="003D3000">
        <w:rPr>
          <w:rFonts w:ascii="Garamond" w:hAnsi="Garamond"/>
        </w:rPr>
        <w:t>г</w:t>
      </w:r>
      <w:r w:rsidRPr="00E84EF0">
        <w:rPr>
          <w:rFonts w:ascii="Garamond" w:hAnsi="Garamond"/>
        </w:rPr>
        <w:t>одината започваща на 01.01.20</w:t>
      </w:r>
      <w:r w:rsidR="00153FBD">
        <w:rPr>
          <w:rFonts w:ascii="Garamond" w:hAnsi="Garamond"/>
          <w:lang w:val="en-US"/>
        </w:rPr>
        <w:t>20</w:t>
      </w:r>
      <w:r w:rsidRPr="00E84EF0">
        <w:rPr>
          <w:rFonts w:ascii="Garamond" w:hAnsi="Garamond"/>
        </w:rPr>
        <w:t>г. и завършваща на 3</w:t>
      </w:r>
      <w:r w:rsidR="009B07D2">
        <w:rPr>
          <w:rFonts w:ascii="Garamond" w:hAnsi="Garamond"/>
          <w:lang w:val="en-US"/>
        </w:rPr>
        <w:t>0</w:t>
      </w:r>
      <w:r w:rsidRPr="00E84EF0">
        <w:rPr>
          <w:rFonts w:ascii="Garamond" w:hAnsi="Garamond"/>
        </w:rPr>
        <w:t>.</w:t>
      </w:r>
      <w:r w:rsidR="009B07D2">
        <w:rPr>
          <w:rFonts w:ascii="Garamond" w:hAnsi="Garamond"/>
          <w:lang w:val="en-US"/>
        </w:rPr>
        <w:t>0</w:t>
      </w:r>
      <w:r w:rsidR="00DB005D">
        <w:rPr>
          <w:rFonts w:ascii="Garamond" w:hAnsi="Garamond"/>
          <w:lang w:val="en-US"/>
        </w:rPr>
        <w:t>9</w:t>
      </w:r>
      <w:r w:rsidRPr="00E84EF0">
        <w:rPr>
          <w:rFonts w:ascii="Garamond" w:hAnsi="Garamond"/>
        </w:rPr>
        <w:t>.20</w:t>
      </w:r>
      <w:r w:rsidR="00153FBD">
        <w:rPr>
          <w:rFonts w:ascii="Garamond" w:hAnsi="Garamond"/>
          <w:lang w:val="en-US"/>
        </w:rPr>
        <w:t>20</w:t>
      </w:r>
      <w:r w:rsidRPr="00E84EF0">
        <w:rPr>
          <w:rFonts w:ascii="Garamond" w:hAnsi="Garamond"/>
        </w:rPr>
        <w:t>г.</w:t>
      </w:r>
    </w:p>
    <w:p w:rsidR="00E84EF0" w:rsidRPr="00E84EF0" w:rsidRDefault="00E84EF0" w:rsidP="005C4C70">
      <w:pPr>
        <w:spacing w:after="0" w:line="240" w:lineRule="auto"/>
        <w:ind w:firstLine="567"/>
        <w:jc w:val="both"/>
        <w:rPr>
          <w:rFonts w:ascii="Garamond" w:hAnsi="Garamond"/>
        </w:rPr>
      </w:pPr>
      <w:r w:rsidRPr="00E84EF0">
        <w:rPr>
          <w:rFonts w:ascii="Garamond" w:hAnsi="Garamond"/>
        </w:rPr>
        <w:t>Период на сравнителната информация – предходен период</w:t>
      </w:r>
      <w:r>
        <w:rPr>
          <w:rFonts w:ascii="Garamond" w:hAnsi="Garamond"/>
        </w:rPr>
        <w:t>:</w:t>
      </w:r>
      <w:r w:rsidR="003D3000">
        <w:rPr>
          <w:rFonts w:ascii="Garamond" w:hAnsi="Garamond"/>
          <w:lang w:val="en-US"/>
        </w:rPr>
        <w:t xml:space="preserve"> </w:t>
      </w:r>
      <w:r w:rsidR="003D3000">
        <w:rPr>
          <w:rFonts w:ascii="Garamond" w:hAnsi="Garamond"/>
        </w:rPr>
        <w:t>г</w:t>
      </w:r>
      <w:r w:rsidRPr="00E84EF0">
        <w:rPr>
          <w:rFonts w:ascii="Garamond" w:hAnsi="Garamond"/>
        </w:rPr>
        <w:t>одината започваща на 01.01.201</w:t>
      </w:r>
      <w:r w:rsidR="00153FBD">
        <w:rPr>
          <w:rFonts w:ascii="Garamond" w:hAnsi="Garamond"/>
          <w:lang w:val="en-US"/>
        </w:rPr>
        <w:t>9</w:t>
      </w:r>
      <w:r w:rsidRPr="00E84EF0">
        <w:rPr>
          <w:rFonts w:ascii="Garamond" w:hAnsi="Garamond"/>
        </w:rPr>
        <w:t>г. и завършваща на 31.12.201</w:t>
      </w:r>
      <w:r w:rsidR="00153FBD">
        <w:rPr>
          <w:rFonts w:ascii="Garamond" w:hAnsi="Garamond"/>
          <w:lang w:val="en-US"/>
        </w:rPr>
        <w:t>9</w:t>
      </w:r>
      <w:r w:rsidRPr="00E84EF0">
        <w:rPr>
          <w:rFonts w:ascii="Garamond" w:hAnsi="Garamond"/>
        </w:rPr>
        <w:t>г.</w:t>
      </w:r>
    </w:p>
    <w:p w:rsidR="00B912A8" w:rsidRDefault="00B912A8" w:rsidP="006420C2">
      <w:pPr>
        <w:pStyle w:val="BodyTextIndent2"/>
        <w:ind w:left="0" w:firstLine="567"/>
        <w:jc w:val="both"/>
        <w:outlineLvl w:val="0"/>
        <w:rPr>
          <w:rFonts w:ascii="Garamond" w:hAnsi="Garamond"/>
          <w:b/>
          <w:sz w:val="22"/>
          <w:lang w:val="be-BY"/>
        </w:rPr>
      </w:pPr>
    </w:p>
    <w:p w:rsidR="00C10B7F" w:rsidRPr="00E84EF0" w:rsidRDefault="00C10B7F" w:rsidP="006420C2">
      <w:pPr>
        <w:pStyle w:val="BodyTextIndent2"/>
        <w:ind w:left="0" w:firstLine="567"/>
        <w:jc w:val="both"/>
        <w:outlineLvl w:val="0"/>
        <w:rPr>
          <w:rFonts w:ascii="Garamond" w:hAnsi="Garamond"/>
          <w:b/>
          <w:sz w:val="22"/>
        </w:rPr>
      </w:pPr>
      <w:r w:rsidRPr="00E84EF0">
        <w:rPr>
          <w:rFonts w:ascii="Garamond" w:hAnsi="Garamond"/>
          <w:b/>
          <w:sz w:val="22"/>
          <w:lang w:val="be-BY"/>
        </w:rPr>
        <w:t xml:space="preserve">2. </w:t>
      </w:r>
      <w:r w:rsidRPr="00E84EF0">
        <w:rPr>
          <w:rFonts w:ascii="Garamond" w:hAnsi="Garamond"/>
          <w:b/>
          <w:sz w:val="22"/>
        </w:rPr>
        <w:t>Отчетна валута</w:t>
      </w:r>
    </w:p>
    <w:p w:rsidR="00C10B7F" w:rsidRPr="00E84EF0" w:rsidRDefault="00C10B7F">
      <w:pPr>
        <w:pStyle w:val="BodyTextIndent2"/>
        <w:ind w:left="0" w:firstLine="567"/>
        <w:jc w:val="both"/>
        <w:rPr>
          <w:rFonts w:ascii="Garamond" w:eastAsia="Calibri" w:hAnsi="Garamond"/>
          <w:color w:val="auto"/>
          <w:sz w:val="22"/>
        </w:rPr>
      </w:pPr>
      <w:r w:rsidRPr="00E84EF0">
        <w:rPr>
          <w:rFonts w:ascii="Garamond" w:eastAsia="Calibri" w:hAnsi="Garamond"/>
          <w:color w:val="auto"/>
          <w:sz w:val="22"/>
        </w:rPr>
        <w:t>Финансовите отчети са изготвени и представени в Български лева, закръглени до хиляда и в съответствие с принципа на историческата цена.</w:t>
      </w:r>
    </w:p>
    <w:p w:rsidR="00C10B7F" w:rsidRPr="00E84EF0" w:rsidRDefault="00C10B7F">
      <w:pPr>
        <w:pStyle w:val="BodyTextIndent2"/>
        <w:ind w:left="0" w:firstLine="567"/>
        <w:jc w:val="both"/>
        <w:rPr>
          <w:rFonts w:ascii="Garamond" w:eastAsia="Calibri" w:hAnsi="Garamond"/>
          <w:color w:val="auto"/>
          <w:sz w:val="22"/>
        </w:rPr>
      </w:pPr>
    </w:p>
    <w:p w:rsidR="00C10B7F" w:rsidRPr="00E84EF0" w:rsidRDefault="00C10B7F">
      <w:pPr>
        <w:spacing w:after="0" w:line="240" w:lineRule="auto"/>
        <w:ind w:firstLine="567"/>
        <w:jc w:val="both"/>
        <w:rPr>
          <w:rFonts w:ascii="Garamond" w:hAnsi="Garamond"/>
        </w:rPr>
      </w:pPr>
      <w:r w:rsidRPr="00E84EF0">
        <w:rPr>
          <w:rFonts w:ascii="Garamond" w:hAnsi="Garamond"/>
          <w:b/>
          <w:lang w:val="be-BY"/>
        </w:rPr>
        <w:t>3. Ба</w:t>
      </w:r>
      <w:r w:rsidR="00BE24D0">
        <w:rPr>
          <w:rFonts w:ascii="Garamond" w:hAnsi="Garamond"/>
          <w:b/>
          <w:lang w:val="be-BY"/>
        </w:rPr>
        <w:t>з</w:t>
      </w:r>
      <w:r w:rsidRPr="00E84EF0">
        <w:rPr>
          <w:rFonts w:ascii="Garamond" w:hAnsi="Garamond"/>
          <w:b/>
          <w:lang w:val="be-BY"/>
        </w:rPr>
        <w:t>а за оценяване</w:t>
      </w:r>
      <w:r w:rsidRPr="00E84EF0">
        <w:rPr>
          <w:rFonts w:ascii="Garamond" w:hAnsi="Garamond"/>
          <w:b/>
          <w:lang w:val="en-US"/>
        </w:rPr>
        <w:t xml:space="preserve"> </w:t>
      </w:r>
    </w:p>
    <w:p w:rsidR="00C10B7F" w:rsidRPr="00E84EF0" w:rsidRDefault="00C10B7F">
      <w:pPr>
        <w:spacing w:after="0" w:line="240" w:lineRule="auto"/>
        <w:ind w:firstLine="567"/>
        <w:jc w:val="both"/>
        <w:rPr>
          <w:rFonts w:ascii="Garamond" w:hAnsi="Garamond"/>
        </w:rPr>
      </w:pPr>
      <w:r w:rsidRPr="00E84EF0">
        <w:rPr>
          <w:rFonts w:ascii="Garamond" w:hAnsi="Garamond"/>
          <w:lang w:val="be-BY"/>
        </w:rPr>
        <w:t>Б</w:t>
      </w:r>
      <w:r w:rsidRPr="00E84EF0">
        <w:rPr>
          <w:rFonts w:ascii="Garamond" w:hAnsi="Garamond"/>
        </w:rPr>
        <w:t>аз</w:t>
      </w:r>
      <w:r w:rsidRPr="00E84EF0">
        <w:rPr>
          <w:rFonts w:ascii="Garamond" w:hAnsi="Garamond"/>
          <w:lang w:val="be-BY"/>
        </w:rPr>
        <w:t>ата</w:t>
      </w:r>
      <w:r w:rsidRPr="00E84EF0">
        <w:rPr>
          <w:rFonts w:ascii="Garamond" w:hAnsi="Garamond"/>
        </w:rPr>
        <w:t xml:space="preserve"> за оценяване</w:t>
      </w:r>
      <w:r w:rsidRPr="00E84EF0">
        <w:rPr>
          <w:rFonts w:ascii="Garamond" w:hAnsi="Garamond"/>
          <w:lang w:val="be-BY"/>
        </w:rPr>
        <w:t xml:space="preserve"> на </w:t>
      </w:r>
      <w:r w:rsidRPr="00E84EF0">
        <w:rPr>
          <w:rStyle w:val="ldef"/>
          <w:rFonts w:ascii="Garamond" w:hAnsi="Garamond"/>
          <w:lang w:val="be-BY"/>
        </w:rPr>
        <w:t>д</w:t>
      </w:r>
      <w:r w:rsidRPr="00E84EF0">
        <w:rPr>
          <w:rStyle w:val="ldef"/>
          <w:rFonts w:ascii="Garamond" w:hAnsi="Garamond"/>
        </w:rPr>
        <w:t xml:space="preserve">ълготрайни материални </w:t>
      </w:r>
      <w:r w:rsidRPr="00E84EF0">
        <w:rPr>
          <w:rStyle w:val="ldef"/>
          <w:rFonts w:ascii="Garamond" w:hAnsi="Garamond"/>
          <w:lang w:val="be-BY"/>
        </w:rPr>
        <w:t>и не</w:t>
      </w:r>
      <w:r w:rsidRPr="00E84EF0">
        <w:rPr>
          <w:rStyle w:val="ldef"/>
          <w:rFonts w:ascii="Garamond" w:hAnsi="Garamond"/>
        </w:rPr>
        <w:t>материални активи</w:t>
      </w:r>
      <w:r w:rsidRPr="00E84EF0">
        <w:rPr>
          <w:rFonts w:ascii="Garamond" w:hAnsi="Garamond"/>
        </w:rPr>
        <w:t>, използван</w:t>
      </w:r>
      <w:r w:rsidRPr="00E84EF0">
        <w:rPr>
          <w:rFonts w:ascii="Garamond" w:hAnsi="Garamond"/>
          <w:lang w:val="be-BY"/>
        </w:rPr>
        <w:t>а</w:t>
      </w:r>
      <w:r w:rsidRPr="00E84EF0">
        <w:rPr>
          <w:rFonts w:ascii="Garamond" w:hAnsi="Garamond"/>
        </w:rPr>
        <w:t xml:space="preserve"> при изготвяне</w:t>
      </w:r>
      <w:r w:rsidRPr="00E84EF0">
        <w:rPr>
          <w:rFonts w:ascii="Garamond" w:hAnsi="Garamond"/>
          <w:lang w:val="be-BY"/>
        </w:rPr>
        <w:t>то</w:t>
      </w:r>
      <w:r w:rsidRPr="00E84EF0">
        <w:rPr>
          <w:rFonts w:ascii="Garamond" w:hAnsi="Garamond"/>
        </w:rPr>
        <w:t xml:space="preserve"> на финансовия отчет </w:t>
      </w:r>
      <w:r w:rsidRPr="00E84EF0">
        <w:rPr>
          <w:rFonts w:ascii="Garamond" w:hAnsi="Garamond"/>
          <w:lang w:val="be-BY"/>
        </w:rPr>
        <w:t xml:space="preserve">е </w:t>
      </w:r>
      <w:r w:rsidRPr="00E84EF0">
        <w:rPr>
          <w:rFonts w:ascii="Garamond" w:hAnsi="Garamond"/>
        </w:rPr>
        <w:t>историческа цена</w:t>
      </w:r>
      <w:r w:rsidRPr="00E84EF0">
        <w:rPr>
          <w:rFonts w:ascii="Garamond" w:hAnsi="Garamond"/>
          <w:lang w:val="be-BY"/>
        </w:rPr>
        <w:t>.</w:t>
      </w:r>
    </w:p>
    <w:p w:rsidR="00C10B7F" w:rsidRPr="00E84EF0" w:rsidRDefault="00C10B7F">
      <w:pPr>
        <w:widowControl w:val="0"/>
        <w:spacing w:after="0" w:line="240" w:lineRule="auto"/>
        <w:ind w:firstLine="567"/>
        <w:jc w:val="both"/>
        <w:rPr>
          <w:rFonts w:ascii="Garamond" w:hAnsi="Garamond"/>
          <w:lang w:val="en-US"/>
        </w:rPr>
      </w:pPr>
      <w:r w:rsidRPr="00E84EF0">
        <w:rPr>
          <w:rFonts w:ascii="Garamond" w:hAnsi="Garamond"/>
          <w:lang w:val="be-BY"/>
        </w:rPr>
        <w:t>Базата за оценяване на с</w:t>
      </w:r>
      <w:r w:rsidRPr="00E84EF0">
        <w:rPr>
          <w:rFonts w:ascii="Garamond" w:hAnsi="Garamond"/>
        </w:rPr>
        <w:t xml:space="preserve">токово-материалните запаси </w:t>
      </w:r>
      <w:r w:rsidRPr="00E84EF0">
        <w:rPr>
          <w:rFonts w:ascii="Garamond" w:hAnsi="Garamond"/>
          <w:lang w:val="be-BY"/>
        </w:rPr>
        <w:t>е</w:t>
      </w:r>
      <w:r w:rsidRPr="00E84EF0">
        <w:rPr>
          <w:rFonts w:ascii="Garamond" w:hAnsi="Garamond"/>
        </w:rPr>
        <w:t xml:space="preserve"> по-ниската от доставната и нетната реализируема стойност</w:t>
      </w:r>
      <w:r w:rsidRPr="00E84EF0">
        <w:rPr>
          <w:rFonts w:ascii="Garamond" w:hAnsi="Garamond"/>
          <w:lang w:val="be-BY"/>
        </w:rPr>
        <w:t xml:space="preserve">. </w:t>
      </w:r>
      <w:r w:rsidRPr="00E84EF0">
        <w:rPr>
          <w:rStyle w:val="ldef"/>
          <w:rFonts w:ascii="Garamond" w:hAnsi="Garamond"/>
        </w:rPr>
        <w:t>Нетна реализируема стойност</w:t>
      </w:r>
      <w:r w:rsidRPr="00E84EF0">
        <w:rPr>
          <w:rFonts w:ascii="Garamond" w:hAnsi="Garamond"/>
        </w:rPr>
        <w:t xml:space="preserve"> </w:t>
      </w:r>
      <w:r w:rsidRPr="00E84EF0">
        <w:rPr>
          <w:rFonts w:ascii="Garamond" w:hAnsi="Garamond"/>
          <w:lang w:val="be-BY"/>
        </w:rPr>
        <w:t>представлява</w:t>
      </w:r>
      <w:r w:rsidRPr="00E84EF0">
        <w:rPr>
          <w:rFonts w:ascii="Garamond" w:hAnsi="Garamond"/>
        </w:rPr>
        <w:t xml:space="preserve"> предполагаемата продажна цена в нормалния ход на стопанската дейност, намалена с</w:t>
      </w:r>
      <w:r w:rsidRPr="00E84EF0">
        <w:rPr>
          <w:rFonts w:ascii="Garamond" w:hAnsi="Garamond"/>
          <w:lang w:val="be-BY"/>
        </w:rPr>
        <w:t xml:space="preserve"> приблизително оценените </w:t>
      </w:r>
      <w:r w:rsidRPr="00E84EF0">
        <w:rPr>
          <w:rFonts w:ascii="Garamond" w:hAnsi="Garamond"/>
        </w:rPr>
        <w:t xml:space="preserve">необходими разходи за завършване на производствения цикъл и </w:t>
      </w:r>
      <w:r w:rsidRPr="00E84EF0">
        <w:rPr>
          <w:rFonts w:ascii="Garamond" w:hAnsi="Garamond"/>
          <w:lang w:val="be-BY"/>
        </w:rPr>
        <w:t>тези</w:t>
      </w:r>
      <w:r w:rsidRPr="00E84EF0">
        <w:rPr>
          <w:rFonts w:ascii="Garamond" w:hAnsi="Garamond"/>
        </w:rPr>
        <w:t>, необходими за осъществяване на продажбата.</w:t>
      </w:r>
    </w:p>
    <w:p w:rsidR="00C10B7F" w:rsidRPr="00E84EF0" w:rsidRDefault="00C10B7F">
      <w:pPr>
        <w:pStyle w:val="BodyTextIndent2"/>
        <w:ind w:left="0" w:firstLine="567"/>
        <w:jc w:val="both"/>
        <w:outlineLvl w:val="0"/>
        <w:rPr>
          <w:rFonts w:ascii="Garamond" w:hAnsi="Garamond"/>
          <w:b/>
          <w:sz w:val="22"/>
          <w:lang w:val="be-BY"/>
        </w:rPr>
      </w:pPr>
    </w:p>
    <w:p w:rsidR="00C10B7F" w:rsidRPr="00E84EF0" w:rsidRDefault="00C10B7F">
      <w:pPr>
        <w:pStyle w:val="BodyTextIndent2"/>
        <w:ind w:left="0" w:firstLine="567"/>
        <w:jc w:val="both"/>
        <w:outlineLvl w:val="0"/>
        <w:rPr>
          <w:rFonts w:ascii="Garamond" w:hAnsi="Garamond"/>
          <w:b/>
          <w:sz w:val="22"/>
          <w:lang w:val="be-BY"/>
        </w:rPr>
      </w:pPr>
      <w:r w:rsidRPr="00E84EF0">
        <w:rPr>
          <w:rFonts w:ascii="Garamond" w:hAnsi="Garamond"/>
          <w:b/>
          <w:sz w:val="22"/>
          <w:lang w:val="be-BY"/>
        </w:rPr>
        <w:t xml:space="preserve">4. </w:t>
      </w:r>
      <w:r w:rsidRPr="00E84EF0">
        <w:rPr>
          <w:rFonts w:ascii="Garamond" w:hAnsi="Garamond"/>
          <w:b/>
          <w:sz w:val="22"/>
        </w:rPr>
        <w:t>Счетоводни принципи</w:t>
      </w:r>
    </w:p>
    <w:p w:rsidR="00C10B7F" w:rsidRPr="00E84EF0" w:rsidRDefault="00C10B7F">
      <w:pPr>
        <w:pStyle w:val="BodyTextIndent2"/>
        <w:ind w:left="0" w:firstLine="567"/>
        <w:jc w:val="both"/>
        <w:rPr>
          <w:rFonts w:ascii="Garamond" w:hAnsi="Garamond"/>
          <w:sz w:val="22"/>
        </w:rPr>
      </w:pPr>
      <w:r w:rsidRPr="00E84EF0">
        <w:rPr>
          <w:rFonts w:ascii="Garamond" w:hAnsi="Garamond"/>
          <w:sz w:val="22"/>
        </w:rPr>
        <w:t>Настоящите финансови отчети са изготвени при спазване на принципите:</w:t>
      </w:r>
    </w:p>
    <w:p w:rsidR="00C10B7F" w:rsidRPr="00E84EF0" w:rsidRDefault="00C10B7F" w:rsidP="006420C2">
      <w:pPr>
        <w:pStyle w:val="NormalWeb"/>
        <w:numPr>
          <w:ilvl w:val="0"/>
          <w:numId w:val="22"/>
        </w:numPr>
        <w:spacing w:before="0" w:after="0"/>
        <w:rPr>
          <w:rFonts w:ascii="Garamond" w:hAnsi="Garamond"/>
          <w:sz w:val="22"/>
        </w:rPr>
      </w:pPr>
      <w:r w:rsidRPr="00E84EF0">
        <w:rPr>
          <w:rFonts w:ascii="Garamond" w:hAnsi="Garamond"/>
          <w:sz w:val="22"/>
        </w:rPr>
        <w:lastRenderedPageBreak/>
        <w:t>текущо начисляване;</w:t>
      </w:r>
    </w:p>
    <w:p w:rsidR="00C10B7F" w:rsidRPr="00E84EF0" w:rsidRDefault="00C10B7F" w:rsidP="006420C2">
      <w:pPr>
        <w:pStyle w:val="NormalWeb"/>
        <w:numPr>
          <w:ilvl w:val="0"/>
          <w:numId w:val="22"/>
        </w:numPr>
        <w:spacing w:before="0" w:after="0"/>
        <w:rPr>
          <w:rFonts w:ascii="Garamond" w:hAnsi="Garamond"/>
          <w:sz w:val="22"/>
        </w:rPr>
      </w:pPr>
      <w:r w:rsidRPr="00E84EF0">
        <w:rPr>
          <w:rFonts w:ascii="Garamond" w:hAnsi="Garamond"/>
          <w:sz w:val="22"/>
        </w:rPr>
        <w:t>действащо предприятие;</w:t>
      </w:r>
    </w:p>
    <w:p w:rsidR="00C10B7F" w:rsidRPr="00E84EF0" w:rsidRDefault="00C10B7F" w:rsidP="006420C2">
      <w:pPr>
        <w:pStyle w:val="NormalWeb"/>
        <w:numPr>
          <w:ilvl w:val="0"/>
          <w:numId w:val="22"/>
        </w:numPr>
        <w:tabs>
          <w:tab w:val="num" w:pos="1276"/>
        </w:tabs>
        <w:spacing w:before="0" w:after="0"/>
        <w:jc w:val="both"/>
        <w:rPr>
          <w:rFonts w:ascii="Garamond" w:hAnsi="Garamond"/>
          <w:sz w:val="22"/>
        </w:rPr>
      </w:pPr>
      <w:r w:rsidRPr="00E84EF0">
        <w:rPr>
          <w:rFonts w:ascii="Garamond" w:hAnsi="Garamond"/>
          <w:sz w:val="22"/>
        </w:rPr>
        <w:t xml:space="preserve">предпазливост; </w:t>
      </w:r>
    </w:p>
    <w:p w:rsidR="00C10B7F" w:rsidRPr="00E84EF0" w:rsidRDefault="00C10B7F" w:rsidP="006420C2">
      <w:pPr>
        <w:pStyle w:val="NormalWeb"/>
        <w:numPr>
          <w:ilvl w:val="0"/>
          <w:numId w:val="22"/>
        </w:numPr>
        <w:tabs>
          <w:tab w:val="num" w:pos="1276"/>
        </w:tabs>
        <w:spacing w:before="0" w:after="0"/>
        <w:jc w:val="both"/>
        <w:rPr>
          <w:rFonts w:ascii="Garamond" w:hAnsi="Garamond"/>
          <w:sz w:val="22"/>
        </w:rPr>
      </w:pPr>
      <w:r w:rsidRPr="00E84EF0">
        <w:rPr>
          <w:rFonts w:ascii="Garamond" w:hAnsi="Garamond"/>
          <w:sz w:val="22"/>
        </w:rPr>
        <w:t xml:space="preserve">съпоставимост между приходите и разходите; </w:t>
      </w:r>
    </w:p>
    <w:p w:rsidR="00C10B7F" w:rsidRPr="00E84EF0" w:rsidRDefault="00C10B7F" w:rsidP="006420C2">
      <w:pPr>
        <w:pStyle w:val="NormalWeb"/>
        <w:numPr>
          <w:ilvl w:val="0"/>
          <w:numId w:val="22"/>
        </w:numPr>
        <w:tabs>
          <w:tab w:val="num" w:pos="1276"/>
        </w:tabs>
        <w:spacing w:before="0" w:after="0"/>
        <w:jc w:val="both"/>
        <w:rPr>
          <w:rFonts w:ascii="Garamond" w:hAnsi="Garamond"/>
          <w:sz w:val="22"/>
        </w:rPr>
      </w:pPr>
      <w:r w:rsidRPr="00E84EF0">
        <w:rPr>
          <w:rFonts w:ascii="Garamond" w:hAnsi="Garamond"/>
          <w:sz w:val="22"/>
        </w:rPr>
        <w:t xml:space="preserve">предимство на съдържанието пред формата; </w:t>
      </w:r>
    </w:p>
    <w:p w:rsidR="00C10B7F" w:rsidRPr="00E84EF0" w:rsidRDefault="00C10B7F" w:rsidP="006420C2">
      <w:pPr>
        <w:pStyle w:val="NormalWeb"/>
        <w:numPr>
          <w:ilvl w:val="0"/>
          <w:numId w:val="22"/>
        </w:numPr>
        <w:tabs>
          <w:tab w:val="num" w:pos="1276"/>
        </w:tabs>
        <w:spacing w:before="0" w:after="0"/>
        <w:jc w:val="both"/>
        <w:rPr>
          <w:rFonts w:ascii="Garamond" w:hAnsi="Garamond"/>
          <w:sz w:val="22"/>
        </w:rPr>
      </w:pPr>
      <w:r w:rsidRPr="00E84EF0">
        <w:rPr>
          <w:rFonts w:ascii="Garamond" w:hAnsi="Garamond"/>
          <w:sz w:val="22"/>
        </w:rPr>
        <w:t>запазване при възможност на счетоводната политика от предходния отчетен период;</w:t>
      </w:r>
    </w:p>
    <w:p w:rsidR="006420C2" w:rsidRPr="00B912A8" w:rsidRDefault="00C10B7F" w:rsidP="00B912A8">
      <w:pPr>
        <w:pStyle w:val="NormalWeb"/>
        <w:numPr>
          <w:ilvl w:val="0"/>
          <w:numId w:val="22"/>
        </w:numPr>
        <w:tabs>
          <w:tab w:val="num" w:pos="1276"/>
        </w:tabs>
        <w:spacing w:before="0" w:after="0"/>
        <w:jc w:val="both"/>
        <w:rPr>
          <w:rFonts w:ascii="Garamond" w:hAnsi="Garamond"/>
          <w:sz w:val="22"/>
        </w:rPr>
      </w:pPr>
      <w:r w:rsidRPr="00E84EF0">
        <w:rPr>
          <w:rFonts w:ascii="Garamond" w:hAnsi="Garamond"/>
          <w:sz w:val="22"/>
        </w:rPr>
        <w:t>независимост на отделните отчетни периоди и стойностна връзка между начален и краен баланс</w:t>
      </w:r>
      <w:r w:rsidR="00667A43">
        <w:rPr>
          <w:rFonts w:ascii="Garamond" w:hAnsi="Garamond"/>
          <w:sz w:val="22"/>
        </w:rPr>
        <w:t>.</w:t>
      </w:r>
    </w:p>
    <w:p w:rsidR="003D3000" w:rsidRPr="00794BC8" w:rsidRDefault="003D3000" w:rsidP="006420C2">
      <w:pPr>
        <w:pStyle w:val="BodyTextIndent2"/>
        <w:ind w:left="0" w:firstLine="567"/>
        <w:jc w:val="both"/>
        <w:outlineLvl w:val="0"/>
        <w:rPr>
          <w:rFonts w:ascii="Garamond" w:hAnsi="Garamond"/>
          <w:sz w:val="22"/>
          <w:szCs w:val="22"/>
        </w:rPr>
      </w:pPr>
      <w:r w:rsidRPr="003900C9">
        <w:rPr>
          <w:rFonts w:ascii="Garamond" w:hAnsi="Garamond"/>
          <w:sz w:val="22"/>
          <w:szCs w:val="22"/>
          <w:lang w:val="be-BY"/>
        </w:rPr>
        <w:t xml:space="preserve">СБПФЗПЛР Цар Фердинанд </w:t>
      </w:r>
      <w:r w:rsidRPr="003900C9">
        <w:rPr>
          <w:rFonts w:ascii="Garamond" w:hAnsi="Garamond"/>
          <w:sz w:val="22"/>
          <w:szCs w:val="22"/>
          <w:lang w:val="en-US"/>
        </w:rPr>
        <w:t xml:space="preserve">I </w:t>
      </w:r>
      <w:r w:rsidRPr="003900C9">
        <w:rPr>
          <w:rFonts w:ascii="Garamond" w:hAnsi="Garamond"/>
          <w:sz w:val="22"/>
          <w:szCs w:val="22"/>
        </w:rPr>
        <w:t>ЕООД</w:t>
      </w:r>
      <w:r w:rsidRPr="003900C9">
        <w:rPr>
          <w:rFonts w:ascii="Garamond" w:hAnsi="Garamond"/>
          <w:sz w:val="22"/>
          <w:szCs w:val="22"/>
          <w:lang w:val="be-BY"/>
        </w:rPr>
        <w:t xml:space="preserve"> е болница с над 100-годишна история, с уникално разположение и добра материална база. В областта няма друго лечебно заведение с подобна дейност. </w:t>
      </w:r>
      <w:r w:rsidR="00074DA4">
        <w:rPr>
          <w:rFonts w:ascii="Garamond" w:hAnsi="Garamond"/>
          <w:sz w:val="22"/>
          <w:szCs w:val="22"/>
          <w:lang w:val="be-BY"/>
        </w:rPr>
        <w:t>Е</w:t>
      </w:r>
      <w:r w:rsidR="00074DA4" w:rsidRPr="003900C9">
        <w:rPr>
          <w:rFonts w:ascii="Garamond" w:hAnsi="Garamond"/>
          <w:sz w:val="22"/>
          <w:szCs w:val="22"/>
          <w:lang w:val="be-BY"/>
        </w:rPr>
        <w:t>дноличния</w:t>
      </w:r>
      <w:r w:rsidR="00542704">
        <w:rPr>
          <w:rFonts w:ascii="Garamond" w:hAnsi="Garamond"/>
          <w:sz w:val="22"/>
          <w:szCs w:val="22"/>
        </w:rPr>
        <w:t>т</w:t>
      </w:r>
      <w:r w:rsidR="00074DA4" w:rsidRPr="003900C9">
        <w:rPr>
          <w:rFonts w:ascii="Garamond" w:hAnsi="Garamond"/>
          <w:sz w:val="22"/>
          <w:szCs w:val="22"/>
          <w:lang w:val="be-BY"/>
        </w:rPr>
        <w:t xml:space="preserve"> собственик на капитала на дружеството </w:t>
      </w:r>
      <w:r w:rsidR="00074DA4">
        <w:rPr>
          <w:rFonts w:ascii="Garamond" w:hAnsi="Garamond"/>
          <w:sz w:val="22"/>
          <w:szCs w:val="22"/>
          <w:lang w:val="be-BY"/>
        </w:rPr>
        <w:t>няма</w:t>
      </w:r>
      <w:r w:rsidRPr="003900C9">
        <w:rPr>
          <w:rFonts w:ascii="Garamond" w:hAnsi="Garamond"/>
          <w:sz w:val="22"/>
          <w:szCs w:val="22"/>
          <w:lang w:val="be-BY"/>
        </w:rPr>
        <w:t xml:space="preserve"> бъдещи намерения </w:t>
      </w:r>
      <w:r w:rsidR="003900C9" w:rsidRPr="003900C9">
        <w:rPr>
          <w:rFonts w:ascii="Garamond" w:hAnsi="Garamond"/>
          <w:sz w:val="22"/>
          <w:szCs w:val="22"/>
          <w:lang w:val="be-BY"/>
        </w:rPr>
        <w:t>то да бъде закрито и съответно дейността му да бъде преустановена.</w:t>
      </w:r>
      <w:r w:rsidR="00542704">
        <w:rPr>
          <w:rFonts w:ascii="Garamond" w:hAnsi="Garamond"/>
          <w:sz w:val="22"/>
          <w:szCs w:val="22"/>
          <w:lang w:val="be-BY"/>
        </w:rPr>
        <w:t xml:space="preserve"> </w:t>
      </w:r>
      <w:r w:rsidR="00074DA4">
        <w:rPr>
          <w:rFonts w:ascii="Garamond" w:hAnsi="Garamond"/>
          <w:sz w:val="22"/>
          <w:szCs w:val="22"/>
          <w:lang w:val="be-BY"/>
        </w:rPr>
        <w:t>Нещо повече, ф</w:t>
      </w:r>
      <w:r w:rsidR="003900C9" w:rsidRPr="003900C9">
        <w:rPr>
          <w:rFonts w:ascii="Garamond" w:hAnsi="Garamond"/>
          <w:sz w:val="22"/>
          <w:szCs w:val="22"/>
          <w:lang w:val="be-BY"/>
        </w:rPr>
        <w:t xml:space="preserve">актът, че Министерство на здравеопазването редовно изплаща на дружеството субсидии, както и, че всяка година дружеството сключва договори с НЗОК, са в подкрепа на тезата, че не са предприети действия за прекратяване на дейността на СБПФЗПЛР Цар Фердинанд </w:t>
      </w:r>
      <w:r w:rsidR="003900C9" w:rsidRPr="003900C9">
        <w:rPr>
          <w:rFonts w:ascii="Garamond" w:hAnsi="Garamond"/>
          <w:sz w:val="22"/>
          <w:szCs w:val="22"/>
          <w:lang w:val="en-US"/>
        </w:rPr>
        <w:t xml:space="preserve">I </w:t>
      </w:r>
      <w:r w:rsidR="003900C9" w:rsidRPr="003900C9">
        <w:rPr>
          <w:rFonts w:ascii="Garamond" w:hAnsi="Garamond"/>
          <w:sz w:val="22"/>
          <w:szCs w:val="22"/>
        </w:rPr>
        <w:t>ЕООД</w:t>
      </w:r>
      <w:r w:rsidR="003900C9">
        <w:rPr>
          <w:rFonts w:ascii="Garamond" w:hAnsi="Garamond"/>
          <w:sz w:val="22"/>
          <w:szCs w:val="22"/>
        </w:rPr>
        <w:t>. Във връзка с гореизложеното, въпреки ежегодните отрицателни резулта</w:t>
      </w:r>
      <w:r w:rsidR="00CA4AD1">
        <w:rPr>
          <w:rFonts w:ascii="Garamond" w:hAnsi="Garamond"/>
          <w:sz w:val="22"/>
          <w:szCs w:val="22"/>
        </w:rPr>
        <w:t>ти от дейността на дружеството</w:t>
      </w:r>
      <w:r w:rsidR="00667A43">
        <w:rPr>
          <w:rFonts w:ascii="Garamond" w:hAnsi="Garamond"/>
          <w:sz w:val="22"/>
          <w:szCs w:val="22"/>
        </w:rPr>
        <w:t xml:space="preserve"> до 2012г.</w:t>
      </w:r>
      <w:r w:rsidR="00CA4AD1">
        <w:rPr>
          <w:rFonts w:ascii="Garamond" w:hAnsi="Garamond"/>
          <w:sz w:val="22"/>
          <w:szCs w:val="22"/>
          <w:lang w:val="en-US"/>
        </w:rPr>
        <w:t>,</w:t>
      </w:r>
      <w:r w:rsidR="00CA4AD1">
        <w:rPr>
          <w:rFonts w:ascii="Garamond" w:hAnsi="Garamond"/>
          <w:sz w:val="22"/>
          <w:szCs w:val="22"/>
        </w:rPr>
        <w:t xml:space="preserve"> ръководството счита, че не са налице факти и обстоятелства, които да пораждат значително съмнение, относно възможността на последното да продължи като действащо предприятие.</w:t>
      </w:r>
      <w:r w:rsidR="00794BC8">
        <w:rPr>
          <w:rFonts w:ascii="Garamond" w:hAnsi="Garamond"/>
          <w:sz w:val="22"/>
          <w:szCs w:val="22"/>
          <w:lang w:val="en-US"/>
        </w:rPr>
        <w:t xml:space="preserve"> </w:t>
      </w:r>
      <w:r w:rsidR="00794BC8">
        <w:rPr>
          <w:rFonts w:ascii="Garamond" w:hAnsi="Garamond"/>
          <w:sz w:val="22"/>
          <w:szCs w:val="22"/>
        </w:rPr>
        <w:t>В подкрепа на гореизложеното е и фактът, че през 2013г</w:t>
      </w:r>
      <w:r w:rsidR="00911054">
        <w:rPr>
          <w:rFonts w:ascii="Garamond" w:hAnsi="Garamond"/>
          <w:sz w:val="22"/>
          <w:szCs w:val="22"/>
        </w:rPr>
        <w:t>.</w:t>
      </w:r>
      <w:r w:rsidR="00F122F6">
        <w:rPr>
          <w:rFonts w:ascii="Garamond" w:hAnsi="Garamond"/>
          <w:sz w:val="22"/>
          <w:szCs w:val="22"/>
        </w:rPr>
        <w:t>,</w:t>
      </w:r>
      <w:r w:rsidR="00794BC8">
        <w:rPr>
          <w:rFonts w:ascii="Garamond" w:hAnsi="Garamond"/>
          <w:sz w:val="22"/>
          <w:szCs w:val="22"/>
        </w:rPr>
        <w:t xml:space="preserve"> 2014г.</w:t>
      </w:r>
      <w:r w:rsidR="00430A64">
        <w:rPr>
          <w:rFonts w:ascii="Garamond" w:hAnsi="Garamond"/>
          <w:sz w:val="22"/>
          <w:szCs w:val="22"/>
        </w:rPr>
        <w:t>, 2015г.</w:t>
      </w:r>
      <w:r w:rsidR="00631D1E">
        <w:rPr>
          <w:rFonts w:ascii="Garamond" w:hAnsi="Garamond"/>
          <w:sz w:val="22"/>
          <w:szCs w:val="22"/>
        </w:rPr>
        <w:t>,</w:t>
      </w:r>
      <w:r w:rsidR="00F122F6">
        <w:rPr>
          <w:rFonts w:ascii="Garamond" w:hAnsi="Garamond"/>
          <w:sz w:val="22"/>
          <w:szCs w:val="22"/>
        </w:rPr>
        <w:t xml:space="preserve"> 201</w:t>
      </w:r>
      <w:r w:rsidR="00430A64">
        <w:rPr>
          <w:rFonts w:ascii="Garamond" w:hAnsi="Garamond"/>
          <w:sz w:val="22"/>
          <w:szCs w:val="22"/>
        </w:rPr>
        <w:t>6</w:t>
      </w:r>
      <w:r w:rsidR="00F122F6">
        <w:rPr>
          <w:rFonts w:ascii="Garamond" w:hAnsi="Garamond"/>
          <w:sz w:val="22"/>
          <w:szCs w:val="22"/>
        </w:rPr>
        <w:t>г.</w:t>
      </w:r>
      <w:r w:rsidR="00492818">
        <w:rPr>
          <w:rFonts w:ascii="Garamond" w:hAnsi="Garamond"/>
          <w:sz w:val="22"/>
          <w:szCs w:val="22"/>
        </w:rPr>
        <w:t>,</w:t>
      </w:r>
      <w:r w:rsidR="00631D1E">
        <w:rPr>
          <w:rFonts w:ascii="Garamond" w:hAnsi="Garamond"/>
          <w:sz w:val="22"/>
          <w:szCs w:val="22"/>
        </w:rPr>
        <w:t xml:space="preserve"> 2017г.</w:t>
      </w:r>
      <w:r w:rsidR="00414F96">
        <w:rPr>
          <w:rFonts w:ascii="Garamond" w:hAnsi="Garamond"/>
          <w:sz w:val="22"/>
          <w:szCs w:val="22"/>
        </w:rPr>
        <w:t>,</w:t>
      </w:r>
      <w:r w:rsidR="00492818">
        <w:rPr>
          <w:rFonts w:ascii="Garamond" w:hAnsi="Garamond"/>
          <w:sz w:val="22"/>
          <w:szCs w:val="22"/>
        </w:rPr>
        <w:t xml:space="preserve"> 2018г.</w:t>
      </w:r>
      <w:r w:rsidR="00153FBD">
        <w:rPr>
          <w:rFonts w:ascii="Garamond" w:hAnsi="Garamond"/>
          <w:sz w:val="22"/>
          <w:szCs w:val="22"/>
        </w:rPr>
        <w:t>,</w:t>
      </w:r>
      <w:r w:rsidR="00414F96">
        <w:rPr>
          <w:rFonts w:ascii="Garamond" w:hAnsi="Garamond"/>
          <w:sz w:val="22"/>
          <w:szCs w:val="22"/>
        </w:rPr>
        <w:t xml:space="preserve">  2019г.</w:t>
      </w:r>
      <w:r w:rsidR="00153FBD">
        <w:rPr>
          <w:rFonts w:ascii="Garamond" w:hAnsi="Garamond"/>
          <w:sz w:val="22"/>
          <w:szCs w:val="22"/>
        </w:rPr>
        <w:t xml:space="preserve"> и към 3</w:t>
      </w:r>
      <w:r w:rsidR="009B07D2">
        <w:rPr>
          <w:rFonts w:ascii="Garamond" w:hAnsi="Garamond"/>
          <w:sz w:val="22"/>
          <w:szCs w:val="22"/>
          <w:lang w:val="en-US"/>
        </w:rPr>
        <w:t>0</w:t>
      </w:r>
      <w:r w:rsidR="00153FBD">
        <w:rPr>
          <w:rFonts w:ascii="Garamond" w:hAnsi="Garamond"/>
          <w:sz w:val="22"/>
          <w:szCs w:val="22"/>
        </w:rPr>
        <w:t>/0</w:t>
      </w:r>
      <w:r w:rsidR="00DB005D">
        <w:rPr>
          <w:rFonts w:ascii="Garamond" w:hAnsi="Garamond"/>
          <w:sz w:val="22"/>
          <w:szCs w:val="22"/>
          <w:lang w:val="en-US"/>
        </w:rPr>
        <w:t>9</w:t>
      </w:r>
      <w:r w:rsidR="00153FBD">
        <w:rPr>
          <w:rFonts w:ascii="Garamond" w:hAnsi="Garamond"/>
          <w:sz w:val="22"/>
          <w:szCs w:val="22"/>
        </w:rPr>
        <w:t>/2020г.</w:t>
      </w:r>
      <w:r w:rsidR="00414F96">
        <w:rPr>
          <w:rFonts w:ascii="Garamond" w:hAnsi="Garamond"/>
          <w:sz w:val="22"/>
          <w:szCs w:val="22"/>
        </w:rPr>
        <w:t xml:space="preserve">  </w:t>
      </w:r>
      <w:r w:rsidR="00794BC8">
        <w:rPr>
          <w:rFonts w:ascii="Garamond" w:hAnsi="Garamond"/>
          <w:sz w:val="22"/>
          <w:szCs w:val="22"/>
        </w:rPr>
        <w:t xml:space="preserve">дружеството реализира положителен </w:t>
      </w:r>
      <w:r w:rsidR="00B912A8">
        <w:rPr>
          <w:rFonts w:ascii="Garamond" w:hAnsi="Garamond"/>
          <w:sz w:val="22"/>
          <w:szCs w:val="22"/>
        </w:rPr>
        <w:t xml:space="preserve">текущ </w:t>
      </w:r>
      <w:r w:rsidR="00794BC8">
        <w:rPr>
          <w:rFonts w:ascii="Garamond" w:hAnsi="Garamond"/>
          <w:sz w:val="22"/>
          <w:szCs w:val="22"/>
        </w:rPr>
        <w:t>финансов резултат от дейността си.</w:t>
      </w:r>
    </w:p>
    <w:p w:rsidR="003D3000" w:rsidRPr="003D3000" w:rsidRDefault="003D3000">
      <w:pPr>
        <w:pStyle w:val="BodyTextIndent2"/>
        <w:ind w:left="0" w:firstLine="567"/>
        <w:jc w:val="both"/>
        <w:outlineLvl w:val="0"/>
        <w:rPr>
          <w:rFonts w:ascii="Garamond" w:hAnsi="Garamond"/>
          <w:sz w:val="22"/>
          <w:lang w:val="be-BY"/>
        </w:rPr>
      </w:pPr>
    </w:p>
    <w:p w:rsidR="00C10B7F" w:rsidRPr="00E84EF0" w:rsidRDefault="00C10B7F">
      <w:pPr>
        <w:pStyle w:val="BodyTextIndent2"/>
        <w:ind w:left="0" w:firstLine="567"/>
        <w:jc w:val="both"/>
        <w:outlineLvl w:val="0"/>
        <w:rPr>
          <w:rFonts w:ascii="Garamond" w:hAnsi="Garamond"/>
          <w:b/>
          <w:color w:val="auto"/>
          <w:sz w:val="22"/>
          <w:lang w:val="be-BY"/>
        </w:rPr>
      </w:pPr>
      <w:r w:rsidRPr="00E84EF0">
        <w:rPr>
          <w:rFonts w:ascii="Garamond" w:hAnsi="Garamond"/>
          <w:b/>
          <w:sz w:val="22"/>
          <w:lang w:val="be-BY"/>
        </w:rPr>
        <w:t xml:space="preserve">5. </w:t>
      </w:r>
      <w:r w:rsidRPr="00E84EF0">
        <w:rPr>
          <w:rFonts w:ascii="Garamond" w:hAnsi="Garamond"/>
          <w:b/>
          <w:color w:val="auto"/>
          <w:sz w:val="22"/>
          <w:lang w:val="en-US"/>
        </w:rPr>
        <w:t>O</w:t>
      </w:r>
      <w:r w:rsidRPr="00E84EF0">
        <w:rPr>
          <w:rFonts w:ascii="Garamond" w:hAnsi="Garamond"/>
          <w:b/>
          <w:color w:val="auto"/>
          <w:sz w:val="22"/>
        </w:rPr>
        <w:t xml:space="preserve">перации с чуждестранна валута </w:t>
      </w:r>
    </w:p>
    <w:p w:rsidR="00C10B7F" w:rsidRPr="00E84EF0" w:rsidRDefault="00C10B7F">
      <w:pPr>
        <w:pStyle w:val="BodyTextIndent2"/>
        <w:ind w:left="0" w:firstLine="567"/>
        <w:jc w:val="both"/>
        <w:outlineLvl w:val="0"/>
        <w:rPr>
          <w:rFonts w:ascii="Garamond" w:hAnsi="Garamond"/>
          <w:color w:val="auto"/>
          <w:sz w:val="22"/>
          <w:lang w:val="ru-RU"/>
        </w:rPr>
      </w:pPr>
      <w:r w:rsidRPr="00E84EF0">
        <w:rPr>
          <w:rFonts w:ascii="Garamond" w:hAnsi="Garamond"/>
          <w:color w:val="auto"/>
          <w:sz w:val="22"/>
        </w:rPr>
        <w:t xml:space="preserve">Операциите с чуждестранна валута се отчитат в лева по обменния курс, приложим в </w:t>
      </w:r>
      <w:r w:rsidRPr="00E84EF0">
        <w:rPr>
          <w:rFonts w:ascii="Garamond" w:hAnsi="Garamond"/>
          <w:color w:val="auto"/>
          <w:sz w:val="22"/>
          <w:lang w:val="be-BY"/>
        </w:rPr>
        <w:t>д</w:t>
      </w:r>
      <w:r w:rsidRPr="00E84EF0">
        <w:rPr>
          <w:rFonts w:ascii="Garamond" w:hAnsi="Garamond"/>
          <w:color w:val="auto"/>
          <w:sz w:val="22"/>
        </w:rPr>
        <w:t xml:space="preserve">еня на извършване на сделката. Паричните активи и пасиви, деноминирани в чуждестранна валута, се отчитат в лева по заключителния курс в деня на изготвяне на баланса. Курсовите разлики, произтичащи от тези операции се отчитат </w:t>
      </w:r>
      <w:r w:rsidRPr="00E84EF0">
        <w:rPr>
          <w:rFonts w:ascii="Garamond" w:hAnsi="Garamond"/>
          <w:color w:val="auto"/>
          <w:sz w:val="22"/>
          <w:lang w:val="be-BY"/>
        </w:rPr>
        <w:t>във финансовия резултат за периода</w:t>
      </w:r>
      <w:r w:rsidRPr="00E84EF0">
        <w:rPr>
          <w:rFonts w:ascii="Garamond" w:hAnsi="Garamond"/>
          <w:color w:val="auto"/>
          <w:sz w:val="22"/>
        </w:rPr>
        <w:t>.</w:t>
      </w:r>
    </w:p>
    <w:p w:rsidR="00C10B7F" w:rsidRPr="00E84EF0" w:rsidRDefault="0084761B">
      <w:pPr>
        <w:pStyle w:val="BodyTextIndent2"/>
        <w:ind w:left="0" w:firstLine="567"/>
        <w:jc w:val="both"/>
        <w:outlineLvl w:val="0"/>
        <w:rPr>
          <w:rFonts w:ascii="Garamond" w:hAnsi="Garamond"/>
          <w:color w:val="auto"/>
          <w:sz w:val="22"/>
          <w:lang w:val="be-BY"/>
        </w:rPr>
      </w:pPr>
      <w:r w:rsidRPr="00E84EF0">
        <w:rPr>
          <w:rFonts w:ascii="Garamond" w:hAnsi="Garamond"/>
          <w:color w:val="auto"/>
          <w:sz w:val="22"/>
          <w:lang w:val="be-BY"/>
        </w:rPr>
        <w:t xml:space="preserve">През </w:t>
      </w:r>
      <w:r w:rsidR="00C10B7F" w:rsidRPr="00E84EF0">
        <w:rPr>
          <w:rFonts w:ascii="Garamond" w:hAnsi="Garamond"/>
          <w:color w:val="auto"/>
          <w:sz w:val="22"/>
          <w:lang w:val="be-BY"/>
        </w:rPr>
        <w:t>20</w:t>
      </w:r>
      <w:r w:rsidR="00153FBD">
        <w:rPr>
          <w:rFonts w:ascii="Garamond" w:hAnsi="Garamond"/>
          <w:color w:val="auto"/>
          <w:sz w:val="22"/>
          <w:lang w:val="be-BY"/>
        </w:rPr>
        <w:t>20</w:t>
      </w:r>
      <w:r w:rsidR="00C10B7F" w:rsidRPr="00E84EF0">
        <w:rPr>
          <w:rFonts w:ascii="Garamond" w:hAnsi="Garamond"/>
          <w:color w:val="auto"/>
          <w:sz w:val="22"/>
          <w:lang w:val="be-BY"/>
        </w:rPr>
        <w:t xml:space="preserve">г. </w:t>
      </w:r>
      <w:r w:rsidRPr="00E84EF0">
        <w:rPr>
          <w:rFonts w:ascii="Garamond" w:hAnsi="Garamond"/>
          <w:color w:val="auto"/>
          <w:sz w:val="22"/>
          <w:lang w:val="be-BY"/>
        </w:rPr>
        <w:t>дружеството няма</w:t>
      </w:r>
      <w:r w:rsidR="00C10B7F" w:rsidRPr="00E84EF0">
        <w:rPr>
          <w:rFonts w:ascii="Garamond" w:hAnsi="Garamond"/>
          <w:color w:val="auto"/>
          <w:sz w:val="22"/>
          <w:lang w:val="ru-RU"/>
        </w:rPr>
        <w:t xml:space="preserve"> парични позиции в чуждестранна валута</w:t>
      </w:r>
      <w:r w:rsidRPr="00E84EF0">
        <w:rPr>
          <w:rFonts w:ascii="Garamond" w:hAnsi="Garamond"/>
          <w:color w:val="auto"/>
          <w:sz w:val="22"/>
          <w:lang w:val="ru-RU"/>
        </w:rPr>
        <w:t>.</w:t>
      </w:r>
    </w:p>
    <w:p w:rsidR="0013471F" w:rsidRPr="00436981" w:rsidRDefault="0013471F">
      <w:pPr>
        <w:spacing w:after="0" w:line="240" w:lineRule="auto"/>
        <w:rPr>
          <w:rFonts w:ascii="Garamond" w:hAnsi="Garamond"/>
          <w:b/>
          <w:lang w:val="en-US"/>
        </w:rPr>
      </w:pPr>
    </w:p>
    <w:p w:rsidR="00C10B7F" w:rsidRPr="00436981" w:rsidRDefault="00C10B7F">
      <w:pPr>
        <w:spacing w:after="0" w:line="240" w:lineRule="auto"/>
        <w:rPr>
          <w:rFonts w:ascii="Garamond" w:hAnsi="Garamond"/>
          <w:b/>
          <w:lang w:val="be-BY"/>
        </w:rPr>
      </w:pPr>
      <w:r w:rsidRPr="00436981">
        <w:rPr>
          <w:rFonts w:ascii="Garamond" w:hAnsi="Garamond"/>
          <w:b/>
          <w:lang w:val="en-US"/>
        </w:rPr>
        <w:t>III</w:t>
      </w:r>
      <w:r w:rsidRPr="00436981">
        <w:rPr>
          <w:rFonts w:ascii="Garamond" w:hAnsi="Garamond"/>
          <w:b/>
          <w:lang w:val="ru-RU"/>
        </w:rPr>
        <w:t xml:space="preserve">. </w:t>
      </w:r>
      <w:r w:rsidRPr="00436981">
        <w:rPr>
          <w:rFonts w:ascii="Garamond" w:hAnsi="Garamond"/>
          <w:b/>
          <w:lang w:val="be-BY"/>
        </w:rPr>
        <w:t xml:space="preserve">ПРИЛАГАНА СЧЕТОВОДНА ПОЛИТИКА </w:t>
      </w:r>
    </w:p>
    <w:p w:rsidR="00C10B7F" w:rsidRDefault="00C10B7F">
      <w:pPr>
        <w:spacing w:after="0" w:line="240" w:lineRule="auto"/>
        <w:ind w:firstLine="567"/>
        <w:rPr>
          <w:rFonts w:ascii="Garamond" w:hAnsi="Garamond"/>
          <w:b/>
          <w:lang w:val="be-BY"/>
        </w:rPr>
      </w:pPr>
    </w:p>
    <w:p w:rsidR="00C10B7F" w:rsidRDefault="00C10B7F">
      <w:pPr>
        <w:spacing w:after="0" w:line="240" w:lineRule="auto"/>
        <w:ind w:firstLine="567"/>
        <w:rPr>
          <w:rFonts w:ascii="Garamond" w:hAnsi="Garamond"/>
          <w:b/>
          <w:lang w:val="be-BY"/>
        </w:rPr>
      </w:pPr>
      <w:r>
        <w:rPr>
          <w:rFonts w:ascii="Garamond" w:hAnsi="Garamond"/>
          <w:b/>
          <w:lang w:val="be-BY"/>
        </w:rPr>
        <w:t>Нетекущи (дълготрайни) активи</w:t>
      </w:r>
    </w:p>
    <w:p w:rsidR="00C10B7F" w:rsidRDefault="00C10B7F">
      <w:pPr>
        <w:spacing w:after="0" w:line="240" w:lineRule="auto"/>
        <w:ind w:firstLine="567"/>
        <w:rPr>
          <w:rFonts w:ascii="Garamond" w:hAnsi="Garamond"/>
          <w:b/>
          <w:lang w:val="be-BY"/>
        </w:rPr>
      </w:pPr>
      <w:r>
        <w:rPr>
          <w:rFonts w:ascii="Garamond" w:hAnsi="Garamond"/>
          <w:b/>
          <w:lang w:val="be-BY"/>
        </w:rPr>
        <w:t>1. Нематериални активи</w:t>
      </w:r>
    </w:p>
    <w:p w:rsidR="002867C5" w:rsidRDefault="00C10B7F">
      <w:pPr>
        <w:spacing w:after="0" w:line="240" w:lineRule="auto"/>
        <w:ind w:firstLine="567"/>
        <w:jc w:val="both"/>
        <w:rPr>
          <w:rFonts w:ascii="Garamond" w:hAnsi="Garamond"/>
          <w:lang w:val="en-US"/>
        </w:rPr>
      </w:pPr>
      <w:r>
        <w:rPr>
          <w:rStyle w:val="ldef"/>
          <w:rFonts w:ascii="Garamond" w:hAnsi="Garamond"/>
          <w:b/>
          <w:lang w:val="be-BY"/>
        </w:rPr>
        <w:t>1.1.</w:t>
      </w:r>
      <w:r>
        <w:rPr>
          <w:rStyle w:val="ldef"/>
          <w:rFonts w:ascii="Garamond" w:hAnsi="Garamond"/>
          <w:lang w:val="be-BY"/>
        </w:rPr>
        <w:t xml:space="preserve"> Като д</w:t>
      </w:r>
      <w:r>
        <w:rPr>
          <w:rStyle w:val="ldef"/>
          <w:rFonts w:ascii="Garamond" w:hAnsi="Garamond"/>
        </w:rPr>
        <w:t xml:space="preserve">ълготрайни </w:t>
      </w:r>
      <w:r>
        <w:rPr>
          <w:rStyle w:val="ldef"/>
          <w:rFonts w:ascii="Garamond" w:hAnsi="Garamond"/>
          <w:lang w:val="be-BY"/>
        </w:rPr>
        <w:t>не</w:t>
      </w:r>
      <w:r>
        <w:rPr>
          <w:rStyle w:val="ldef"/>
          <w:rFonts w:ascii="Garamond" w:hAnsi="Garamond"/>
        </w:rPr>
        <w:t>материални активи</w:t>
      </w:r>
      <w:r>
        <w:rPr>
          <w:rFonts w:ascii="Garamond" w:hAnsi="Garamond"/>
        </w:rPr>
        <w:t xml:space="preserve"> </w:t>
      </w:r>
      <w:r>
        <w:rPr>
          <w:rFonts w:ascii="Garamond" w:hAnsi="Garamond"/>
          <w:lang w:val="be-BY"/>
        </w:rPr>
        <w:t xml:space="preserve">в </w:t>
      </w:r>
      <w:r w:rsidR="00936B6B">
        <w:rPr>
          <w:rFonts w:ascii="Garamond" w:hAnsi="Garamond"/>
          <w:lang w:val="be-BY"/>
        </w:rPr>
        <w:t xml:space="preserve">СБПФЗПЛР Цар Фердинанд </w:t>
      </w:r>
      <w:r w:rsidR="00936B6B">
        <w:rPr>
          <w:rFonts w:ascii="Garamond" w:hAnsi="Garamond"/>
          <w:lang w:val="en-US"/>
        </w:rPr>
        <w:t xml:space="preserve">I </w:t>
      </w:r>
      <w:r w:rsidR="00936B6B">
        <w:rPr>
          <w:rFonts w:ascii="Garamond" w:hAnsi="Garamond"/>
        </w:rPr>
        <w:t>ЕООД</w:t>
      </w:r>
      <w:r>
        <w:rPr>
          <w:rFonts w:ascii="Garamond" w:hAnsi="Garamond"/>
          <w:lang w:val="be-BY"/>
        </w:rPr>
        <w:t xml:space="preserve"> се признават придобитите и контролирани от предприятието </w:t>
      </w:r>
      <w:r>
        <w:rPr>
          <w:rFonts w:ascii="Garamond" w:hAnsi="Garamond"/>
        </w:rPr>
        <w:t>установими</w:t>
      </w:r>
      <w:r>
        <w:rPr>
          <w:rFonts w:ascii="Garamond" w:hAnsi="Garamond"/>
          <w:color w:val="FF0000"/>
          <w:lang w:val="be-BY"/>
        </w:rPr>
        <w:t xml:space="preserve"> </w:t>
      </w:r>
      <w:r>
        <w:rPr>
          <w:rFonts w:ascii="Garamond" w:hAnsi="Garamond"/>
        </w:rPr>
        <w:t xml:space="preserve">нефинансови ресурси, </w:t>
      </w:r>
      <w:r>
        <w:rPr>
          <w:rFonts w:ascii="Garamond" w:hAnsi="Garamond"/>
          <w:lang w:val="be-BY"/>
        </w:rPr>
        <w:t>които н</w:t>
      </w:r>
      <w:r>
        <w:rPr>
          <w:rFonts w:ascii="Garamond" w:hAnsi="Garamond"/>
        </w:rPr>
        <w:t>ямат физическа субстанция</w:t>
      </w:r>
      <w:r>
        <w:rPr>
          <w:rFonts w:ascii="Garamond" w:hAnsi="Garamond"/>
          <w:lang w:val="be-BY"/>
        </w:rPr>
        <w:t xml:space="preserve">, </w:t>
      </w:r>
      <w:r>
        <w:rPr>
          <w:rFonts w:ascii="Garamond" w:hAnsi="Garamond"/>
        </w:rPr>
        <w:t>са със</w:t>
      </w:r>
      <w:r>
        <w:rPr>
          <w:rFonts w:ascii="Garamond" w:hAnsi="Garamond"/>
          <w:lang w:val="ru-RU"/>
        </w:rPr>
        <w:t xml:space="preserve"> </w:t>
      </w:r>
      <w:r>
        <w:rPr>
          <w:rFonts w:ascii="Garamond" w:hAnsi="Garamond"/>
        </w:rPr>
        <w:t>съществено значение при употребата им и от използването им се очакват икономически</w:t>
      </w:r>
    </w:p>
    <w:p w:rsidR="00C10B7F" w:rsidRDefault="00C10B7F" w:rsidP="002867C5">
      <w:pPr>
        <w:spacing w:after="0" w:line="240" w:lineRule="auto"/>
        <w:jc w:val="both"/>
        <w:rPr>
          <w:rFonts w:ascii="Garamond" w:hAnsi="Garamond"/>
          <w:lang w:val="be-BY"/>
        </w:rPr>
      </w:pPr>
      <w:r>
        <w:rPr>
          <w:rFonts w:ascii="Garamond" w:hAnsi="Garamond"/>
        </w:rPr>
        <w:t xml:space="preserve"> изгоди.</w:t>
      </w:r>
    </w:p>
    <w:p w:rsidR="00C10B7F" w:rsidRDefault="00C10B7F">
      <w:pPr>
        <w:spacing w:after="0" w:line="240" w:lineRule="auto"/>
        <w:ind w:firstLine="567"/>
        <w:jc w:val="both"/>
        <w:rPr>
          <w:rFonts w:ascii="Garamond" w:hAnsi="Garamond"/>
          <w:lang w:val="be-BY"/>
        </w:rPr>
      </w:pPr>
      <w:r>
        <w:rPr>
          <w:rFonts w:ascii="Garamond" w:hAnsi="Garamond"/>
          <w:lang w:val="be-BY"/>
        </w:rPr>
        <w:t xml:space="preserve">Активи, на които цената на придобиване е еквивалентна или </w:t>
      </w:r>
      <w:r w:rsidRPr="003900C9">
        <w:rPr>
          <w:rFonts w:ascii="Garamond" w:hAnsi="Garamond"/>
          <w:lang w:val="be-BY"/>
        </w:rPr>
        <w:t xml:space="preserve">надвишава </w:t>
      </w:r>
      <w:r w:rsidR="00A25F64">
        <w:rPr>
          <w:rFonts w:ascii="Garamond" w:hAnsi="Garamond"/>
          <w:lang w:val="en-US"/>
        </w:rPr>
        <w:t>700</w:t>
      </w:r>
      <w:r w:rsidRPr="003900C9">
        <w:rPr>
          <w:rFonts w:ascii="Garamond" w:hAnsi="Garamond"/>
          <w:lang w:val="be-BY"/>
        </w:rPr>
        <w:t xml:space="preserve"> лева</w:t>
      </w:r>
      <w:r w:rsidRPr="003900C9">
        <w:rPr>
          <w:rFonts w:ascii="Garamond" w:hAnsi="Garamond"/>
          <w:lang w:val="en-US"/>
        </w:rPr>
        <w:t xml:space="preserve"> </w:t>
      </w:r>
      <w:r w:rsidRPr="003900C9">
        <w:rPr>
          <w:rFonts w:ascii="Garamond" w:hAnsi="Garamond"/>
          <w:lang w:val="be-BY"/>
        </w:rPr>
        <w:t>се</w:t>
      </w:r>
      <w:r>
        <w:rPr>
          <w:rFonts w:ascii="Garamond" w:hAnsi="Garamond"/>
          <w:lang w:val="be-BY"/>
        </w:rPr>
        <w:t xml:space="preserve"> капитализират.</w:t>
      </w:r>
    </w:p>
    <w:p w:rsidR="00C10B7F" w:rsidRDefault="00C10B7F">
      <w:pPr>
        <w:spacing w:after="0" w:line="240" w:lineRule="auto"/>
        <w:ind w:firstLine="567"/>
        <w:jc w:val="both"/>
        <w:rPr>
          <w:rFonts w:ascii="Garamond" w:hAnsi="Garamond"/>
          <w:lang w:val="be-BY"/>
        </w:rPr>
      </w:pPr>
      <w:r>
        <w:rPr>
          <w:rFonts w:ascii="Garamond" w:hAnsi="Garamond"/>
          <w:b/>
          <w:lang w:val="be-BY"/>
        </w:rPr>
        <w:t>1.2.</w:t>
      </w:r>
      <w:r>
        <w:rPr>
          <w:rFonts w:ascii="Garamond" w:hAnsi="Garamond"/>
          <w:lang w:val="be-BY"/>
        </w:rPr>
        <w:t xml:space="preserve"> Разходите за дейности по развитие, резултатите от които се използват за производство и реализация на нови или подобрение на съществуващите продукти или процеси, се капитализират, когато са налице обективни доказателства, че продуктът или процесът е технически и икономически реализируем за целите на производството и предприятието разполага с достатъчно ресурси, за да финализира развитието. </w:t>
      </w:r>
    </w:p>
    <w:p w:rsidR="00C10B7F" w:rsidRDefault="00C10B7F">
      <w:pPr>
        <w:pStyle w:val="BodyTextIndent3"/>
        <w:rPr>
          <w:lang w:val="en-US"/>
        </w:rPr>
      </w:pPr>
      <w:r>
        <w:t>Капитализираните разходи включват направените разходи за материали, директно вложен труд и съответната пропорционална част от непреките производствени разходи. Останалите разходи за развитие се признават като разход в момента на тяхното възникване.</w:t>
      </w:r>
    </w:p>
    <w:p w:rsidR="00C10B7F" w:rsidRDefault="00C10B7F">
      <w:pPr>
        <w:spacing w:after="0" w:line="240" w:lineRule="auto"/>
        <w:ind w:firstLine="567"/>
        <w:jc w:val="both"/>
        <w:rPr>
          <w:rFonts w:ascii="Garamond" w:hAnsi="Garamond"/>
          <w:lang w:val="be-BY"/>
        </w:rPr>
      </w:pPr>
      <w:r>
        <w:rPr>
          <w:rFonts w:ascii="Garamond" w:hAnsi="Garamond"/>
          <w:lang w:val="be-BY"/>
        </w:rPr>
        <w:t>Капитализираните разходи за развитие се отчитат по себестойност, намалена с натрупаната амортизация и загуби от обезценка.</w:t>
      </w:r>
    </w:p>
    <w:p w:rsidR="00C10B7F" w:rsidRDefault="00C10B7F">
      <w:pPr>
        <w:widowControl w:val="0"/>
        <w:tabs>
          <w:tab w:val="left" w:pos="720"/>
        </w:tabs>
        <w:spacing w:after="0" w:line="240" w:lineRule="auto"/>
        <w:ind w:firstLine="567"/>
        <w:jc w:val="both"/>
        <w:rPr>
          <w:rFonts w:ascii="Garamond" w:hAnsi="Garamond"/>
          <w:lang w:val="be-BY"/>
        </w:rPr>
      </w:pPr>
      <w:r>
        <w:rPr>
          <w:rFonts w:ascii="Garamond" w:hAnsi="Garamond"/>
          <w:b/>
          <w:lang w:val="be-BY"/>
        </w:rPr>
        <w:t>1.3.</w:t>
      </w:r>
      <w:r>
        <w:rPr>
          <w:rFonts w:ascii="Garamond" w:hAnsi="Garamond"/>
          <w:lang w:val="be-BY"/>
        </w:rPr>
        <w:t xml:space="preserve"> </w:t>
      </w:r>
      <w:r>
        <w:rPr>
          <w:rFonts w:ascii="Garamond" w:hAnsi="Garamond"/>
        </w:rPr>
        <w:t xml:space="preserve">Първоначално всеки дълготраен </w:t>
      </w:r>
      <w:r>
        <w:rPr>
          <w:rFonts w:ascii="Garamond" w:hAnsi="Garamond"/>
          <w:lang w:val="be-BY"/>
        </w:rPr>
        <w:t>не</w:t>
      </w:r>
      <w:r>
        <w:rPr>
          <w:rFonts w:ascii="Garamond" w:hAnsi="Garamond"/>
        </w:rPr>
        <w:t>материален актив се</w:t>
      </w:r>
      <w:r>
        <w:rPr>
          <w:rFonts w:ascii="Garamond" w:hAnsi="Garamond"/>
          <w:lang w:val="be-BY"/>
        </w:rPr>
        <w:t xml:space="preserve"> оценява, както следва:</w:t>
      </w:r>
    </w:p>
    <w:p w:rsidR="00C10B7F" w:rsidRDefault="00C10B7F">
      <w:pPr>
        <w:spacing w:after="0" w:line="240" w:lineRule="auto"/>
        <w:ind w:firstLine="567"/>
        <w:jc w:val="both"/>
        <w:rPr>
          <w:rFonts w:ascii="Garamond" w:hAnsi="Garamond"/>
          <w:lang w:val="be-BY"/>
        </w:rPr>
      </w:pPr>
      <w:r>
        <w:rPr>
          <w:rFonts w:ascii="Garamond" w:hAnsi="Garamond"/>
          <w:lang w:val="be-BY"/>
        </w:rPr>
        <w:t xml:space="preserve">а) При доставка от външен доставчик – по цена на придобиване, </w:t>
      </w:r>
      <w:r>
        <w:rPr>
          <w:rFonts w:ascii="Garamond" w:hAnsi="Garamond"/>
        </w:rPr>
        <w:t>покупната цена (включително митата и невъзстановимите данъци) и всички преки разходи.</w:t>
      </w:r>
      <w:r>
        <w:rPr>
          <w:rFonts w:ascii="Garamond" w:hAnsi="Garamond"/>
          <w:lang w:val="be-BY"/>
        </w:rPr>
        <w:t xml:space="preserve"> </w:t>
      </w:r>
    </w:p>
    <w:p w:rsidR="00C10B7F" w:rsidRDefault="00C10B7F">
      <w:pPr>
        <w:spacing w:after="0" w:line="240" w:lineRule="auto"/>
        <w:ind w:firstLine="567"/>
        <w:jc w:val="both"/>
        <w:rPr>
          <w:rFonts w:ascii="Garamond" w:hAnsi="Garamond"/>
          <w:lang w:val="be-BY"/>
        </w:rPr>
      </w:pPr>
      <w:r>
        <w:rPr>
          <w:rFonts w:ascii="Garamond" w:hAnsi="Garamond"/>
        </w:rPr>
        <w:t>Когато придобиването е свързано с разсрочено плащане</w:t>
      </w:r>
      <w:r>
        <w:rPr>
          <w:rFonts w:ascii="Garamond" w:hAnsi="Garamond"/>
          <w:lang w:val="be-BY"/>
        </w:rPr>
        <w:t xml:space="preserve"> </w:t>
      </w:r>
      <w:r>
        <w:rPr>
          <w:rFonts w:ascii="Garamond" w:hAnsi="Garamond"/>
        </w:rPr>
        <w:t>на твърда база, разликата между сегашната стойност на всички плащания и сумата на всички плащания се признава за лихвен разход през периода на разсрочено плащане</w:t>
      </w:r>
      <w:r>
        <w:rPr>
          <w:rFonts w:ascii="Garamond" w:hAnsi="Garamond"/>
          <w:lang w:val="be-BY"/>
        </w:rPr>
        <w:t>.</w:t>
      </w:r>
    </w:p>
    <w:p w:rsidR="00C10B7F" w:rsidRDefault="00C10B7F">
      <w:pPr>
        <w:spacing w:after="0" w:line="240" w:lineRule="auto"/>
        <w:ind w:firstLine="567"/>
        <w:jc w:val="both"/>
        <w:rPr>
          <w:rFonts w:ascii="Garamond" w:hAnsi="Garamond"/>
          <w:lang w:val="be-BY"/>
        </w:rPr>
      </w:pPr>
      <w:r>
        <w:rPr>
          <w:rFonts w:ascii="Garamond" w:hAnsi="Garamond"/>
        </w:rPr>
        <w:t xml:space="preserve">Когато придобиването е свързано с разсрочено плащане на променяща се база, първоначалната оценка се определя приблизително </w:t>
      </w:r>
      <w:r>
        <w:rPr>
          <w:rFonts w:ascii="Garamond" w:hAnsi="Garamond"/>
          <w:lang w:val="be-BY"/>
        </w:rPr>
        <w:t xml:space="preserve">съобразно зависимостта на </w:t>
      </w:r>
      <w:r>
        <w:rPr>
          <w:rFonts w:ascii="Garamond" w:hAnsi="Garamond"/>
        </w:rPr>
        <w:t>заложена</w:t>
      </w:r>
      <w:r>
        <w:rPr>
          <w:rFonts w:ascii="Garamond" w:hAnsi="Garamond"/>
          <w:lang w:val="be-BY"/>
        </w:rPr>
        <w:t>та</w:t>
      </w:r>
      <w:r>
        <w:rPr>
          <w:rFonts w:ascii="Garamond" w:hAnsi="Garamond"/>
        </w:rPr>
        <w:t xml:space="preserve"> промяна на базата</w:t>
      </w:r>
      <w:r>
        <w:rPr>
          <w:rFonts w:ascii="Garamond" w:hAnsi="Garamond"/>
          <w:lang w:val="be-BY"/>
        </w:rPr>
        <w:t>.</w:t>
      </w:r>
    </w:p>
    <w:p w:rsidR="00C10B7F" w:rsidRDefault="00C10B7F">
      <w:pPr>
        <w:spacing w:after="0" w:line="240" w:lineRule="auto"/>
        <w:ind w:firstLine="567"/>
        <w:jc w:val="both"/>
        <w:rPr>
          <w:rFonts w:ascii="Garamond" w:hAnsi="Garamond"/>
          <w:snapToGrid w:val="0"/>
          <w:lang w:val="be-BY"/>
        </w:rPr>
      </w:pPr>
      <w:r>
        <w:rPr>
          <w:rFonts w:ascii="Garamond" w:hAnsi="Garamond"/>
          <w:lang w:val="be-BY"/>
        </w:rPr>
        <w:t xml:space="preserve">б) </w:t>
      </w:r>
      <w:r>
        <w:rPr>
          <w:rFonts w:ascii="Garamond" w:hAnsi="Garamond"/>
          <w:snapToGrid w:val="0"/>
          <w:lang w:val="be-BY"/>
        </w:rPr>
        <w:t xml:space="preserve">Първоначалната оценка на </w:t>
      </w:r>
      <w:r w:rsidRPr="00936B6B">
        <w:rPr>
          <w:rFonts w:ascii="Garamond" w:hAnsi="Garamond"/>
          <w:snapToGrid w:val="0"/>
          <w:lang w:val="be-BY"/>
        </w:rPr>
        <w:t>създаден в предприятието нематериален актив</w:t>
      </w:r>
      <w:r>
        <w:rPr>
          <w:rFonts w:ascii="Garamond" w:hAnsi="Garamond"/>
          <w:snapToGrid w:val="0"/>
          <w:lang w:val="be-BY"/>
        </w:rPr>
        <w:t xml:space="preserve"> се определя по начин, идентичен на възприетия за определяне на себестойността на произведената продукция в предприятието и </w:t>
      </w:r>
      <w:r>
        <w:rPr>
          <w:rFonts w:ascii="Garamond" w:hAnsi="Garamond"/>
          <w:snapToGrid w:val="0"/>
          <w:lang w:val="be-BY"/>
        </w:rPr>
        <w:lastRenderedPageBreak/>
        <w:t>представлява сборът от разходите, извършени до момента, в който нематериалният актив за пръв път е постигнал критериите за признаване.</w:t>
      </w:r>
    </w:p>
    <w:p w:rsidR="00C10B7F" w:rsidRDefault="00C10B7F">
      <w:pPr>
        <w:widowControl w:val="0"/>
        <w:tabs>
          <w:tab w:val="left" w:pos="720"/>
        </w:tabs>
        <w:spacing w:after="0" w:line="240" w:lineRule="auto"/>
        <w:ind w:firstLine="567"/>
        <w:jc w:val="both"/>
        <w:rPr>
          <w:rFonts w:ascii="Garamond" w:hAnsi="Garamond"/>
          <w:snapToGrid w:val="0"/>
          <w:lang w:val="be-BY"/>
        </w:rPr>
      </w:pPr>
      <w:r>
        <w:rPr>
          <w:rFonts w:ascii="Garamond" w:hAnsi="Garamond"/>
          <w:snapToGrid w:val="0"/>
          <w:lang w:val="be-BY"/>
        </w:rPr>
        <w:t>в) Първоначалната оценка на нематериален актив, получен в резултат на безвъзмездна сделка, се определя по справедливата му стойност.</w:t>
      </w:r>
    </w:p>
    <w:p w:rsidR="00C10B7F" w:rsidRDefault="00C10B7F">
      <w:pPr>
        <w:widowControl w:val="0"/>
        <w:tabs>
          <w:tab w:val="left" w:pos="720"/>
        </w:tabs>
        <w:spacing w:after="0" w:line="240" w:lineRule="auto"/>
        <w:ind w:firstLine="567"/>
        <w:jc w:val="both"/>
        <w:rPr>
          <w:rFonts w:ascii="Garamond" w:hAnsi="Garamond"/>
          <w:snapToGrid w:val="0"/>
          <w:lang w:val="be-BY"/>
        </w:rPr>
      </w:pPr>
      <w:r>
        <w:rPr>
          <w:rFonts w:ascii="Garamond" w:hAnsi="Garamond"/>
          <w:snapToGrid w:val="0"/>
          <w:lang w:val="be-BY"/>
        </w:rPr>
        <w:t>г) Първоначалната оценка на нематериален актив, получен в резултат на апортна вноска по реда на Търговския закон, се определя по стойността му, приета от съда и от ОС на дружеството.</w:t>
      </w:r>
    </w:p>
    <w:p w:rsidR="00C10B7F" w:rsidRDefault="00C10B7F">
      <w:pPr>
        <w:spacing w:after="0" w:line="240" w:lineRule="auto"/>
        <w:ind w:firstLine="567"/>
        <w:jc w:val="both"/>
        <w:rPr>
          <w:rFonts w:ascii="Garamond" w:hAnsi="Garamond"/>
          <w:lang w:val="be-BY"/>
        </w:rPr>
      </w:pPr>
      <w:r>
        <w:rPr>
          <w:rFonts w:ascii="Garamond" w:hAnsi="Garamond"/>
          <w:lang w:val="be-BY"/>
        </w:rPr>
        <w:t>д) П</w:t>
      </w:r>
      <w:r>
        <w:rPr>
          <w:rFonts w:ascii="Garamond" w:hAnsi="Garamond"/>
        </w:rPr>
        <w:t>о справедливата стойност на получения актив</w:t>
      </w:r>
      <w:r>
        <w:rPr>
          <w:rFonts w:ascii="Garamond" w:hAnsi="Garamond"/>
          <w:lang w:val="be-BY"/>
        </w:rPr>
        <w:t xml:space="preserve"> – при </w:t>
      </w:r>
      <w:r>
        <w:rPr>
          <w:rFonts w:ascii="Garamond" w:hAnsi="Garamond"/>
        </w:rPr>
        <w:t xml:space="preserve">замяна или частична замяна срещу несходен </w:t>
      </w:r>
      <w:r>
        <w:rPr>
          <w:rFonts w:ascii="Garamond" w:hAnsi="Garamond"/>
          <w:lang w:val="be-BY"/>
        </w:rPr>
        <w:t>не</w:t>
      </w:r>
      <w:r>
        <w:rPr>
          <w:rFonts w:ascii="Garamond" w:hAnsi="Garamond"/>
        </w:rPr>
        <w:t>дълготраен материален актив или други активи</w:t>
      </w:r>
      <w:r>
        <w:rPr>
          <w:rFonts w:ascii="Garamond" w:hAnsi="Garamond"/>
          <w:lang w:val="be-BY"/>
        </w:rPr>
        <w:t>;</w:t>
      </w:r>
    </w:p>
    <w:p w:rsidR="00C10B7F" w:rsidRDefault="00C10B7F">
      <w:pPr>
        <w:widowControl w:val="0"/>
        <w:spacing w:after="0" w:line="240" w:lineRule="auto"/>
        <w:ind w:firstLine="567"/>
        <w:jc w:val="both"/>
        <w:rPr>
          <w:rFonts w:ascii="Garamond" w:hAnsi="Garamond"/>
          <w:snapToGrid w:val="0"/>
          <w:lang w:val="be-BY"/>
        </w:rPr>
      </w:pPr>
      <w:r>
        <w:rPr>
          <w:rFonts w:ascii="Garamond" w:hAnsi="Garamond"/>
          <w:lang w:val="be-BY"/>
        </w:rPr>
        <w:t xml:space="preserve">е) </w:t>
      </w:r>
      <w:r>
        <w:rPr>
          <w:rFonts w:ascii="Garamond" w:hAnsi="Garamond"/>
          <w:snapToGrid w:val="0"/>
          <w:lang w:val="be-BY"/>
        </w:rPr>
        <w:t>Първоначалната оценка на нематериален актив, придобит и признат в бизнескомбинация е неговата справедлива стойност в деня на придобиването.</w:t>
      </w:r>
    </w:p>
    <w:p w:rsidR="00C10B7F" w:rsidRDefault="00C10B7F">
      <w:pPr>
        <w:widowControl w:val="0"/>
        <w:tabs>
          <w:tab w:val="left" w:pos="720"/>
        </w:tabs>
        <w:spacing w:after="0" w:line="240" w:lineRule="auto"/>
        <w:ind w:firstLine="567"/>
        <w:jc w:val="both"/>
        <w:rPr>
          <w:rFonts w:ascii="Garamond" w:hAnsi="Garamond"/>
          <w:lang w:val="be-BY"/>
        </w:rPr>
      </w:pPr>
      <w:r>
        <w:rPr>
          <w:rFonts w:ascii="Garamond" w:hAnsi="Garamond"/>
          <w:b/>
          <w:lang w:val="be-BY"/>
        </w:rPr>
        <w:t>1.4.</w:t>
      </w:r>
      <w:r>
        <w:rPr>
          <w:rFonts w:ascii="Garamond" w:hAnsi="Garamond"/>
          <w:lang w:val="be-BY"/>
        </w:rPr>
        <w:t xml:space="preserve"> </w:t>
      </w:r>
      <w:r w:rsidRPr="00936B6B">
        <w:rPr>
          <w:rFonts w:ascii="Garamond" w:hAnsi="Garamond"/>
          <w:lang w:val="be-BY"/>
        </w:rPr>
        <w:t>П</w:t>
      </w:r>
      <w:r w:rsidRPr="00936B6B">
        <w:rPr>
          <w:rFonts w:ascii="Garamond" w:hAnsi="Garamond"/>
          <w:snapToGrid w:val="0"/>
        </w:rPr>
        <w:t>оследващите разходи</w:t>
      </w:r>
      <w:r>
        <w:rPr>
          <w:rFonts w:ascii="Garamond" w:hAnsi="Garamond"/>
          <w:snapToGrid w:val="0"/>
        </w:rPr>
        <w:t xml:space="preserve"> по дълготрайните </w:t>
      </w:r>
      <w:r>
        <w:rPr>
          <w:rFonts w:ascii="Garamond" w:hAnsi="Garamond"/>
          <w:snapToGrid w:val="0"/>
          <w:lang w:val="be-BY"/>
        </w:rPr>
        <w:t>не</w:t>
      </w:r>
      <w:r>
        <w:rPr>
          <w:rFonts w:ascii="Garamond" w:hAnsi="Garamond"/>
          <w:snapToGrid w:val="0"/>
        </w:rPr>
        <w:t xml:space="preserve">материални активи </w:t>
      </w:r>
      <w:r>
        <w:rPr>
          <w:rFonts w:ascii="Garamond" w:hAnsi="Garamond"/>
          <w:snapToGrid w:val="0"/>
          <w:lang w:val="be-BY"/>
        </w:rPr>
        <w:t>се капитализират, к</w:t>
      </w:r>
      <w:r>
        <w:rPr>
          <w:rFonts w:ascii="Garamond" w:hAnsi="Garamond"/>
          <w:snapToGrid w:val="0"/>
        </w:rPr>
        <w:t>огато</w:t>
      </w:r>
      <w:r>
        <w:rPr>
          <w:rFonts w:ascii="Garamond" w:hAnsi="Garamond"/>
          <w:snapToGrid w:val="0"/>
          <w:lang w:val="be-BY"/>
        </w:rPr>
        <w:t xml:space="preserve"> чрез тяхното реализиране</w:t>
      </w:r>
      <w:r>
        <w:rPr>
          <w:rFonts w:ascii="Garamond" w:hAnsi="Garamond"/>
          <w:snapToGrid w:val="0"/>
        </w:rPr>
        <w:t xml:space="preserve"> се увеличава бъдещата икономическа изгода </w:t>
      </w:r>
      <w:r>
        <w:rPr>
          <w:rFonts w:ascii="Garamond" w:hAnsi="Garamond"/>
        </w:rPr>
        <w:t>над тази от първоначално оценената стандартна ефективност на съществуващия актив</w:t>
      </w:r>
      <w:r>
        <w:rPr>
          <w:rFonts w:ascii="Garamond" w:hAnsi="Garamond"/>
          <w:lang w:val="be-BY"/>
        </w:rPr>
        <w:t xml:space="preserve">. </w:t>
      </w:r>
    </w:p>
    <w:p w:rsidR="00C10B7F" w:rsidRDefault="00C10B7F">
      <w:pPr>
        <w:widowControl w:val="0"/>
        <w:tabs>
          <w:tab w:val="left" w:pos="720"/>
        </w:tabs>
        <w:spacing w:after="0" w:line="240" w:lineRule="auto"/>
        <w:ind w:firstLine="567"/>
        <w:jc w:val="both"/>
        <w:rPr>
          <w:rFonts w:ascii="Garamond" w:hAnsi="Garamond"/>
          <w:lang w:val="be-BY"/>
        </w:rPr>
      </w:pPr>
      <w:r>
        <w:rPr>
          <w:rFonts w:ascii="Garamond" w:hAnsi="Garamond"/>
        </w:rPr>
        <w:t>Всички други последвали разходи</w:t>
      </w:r>
      <w:r>
        <w:rPr>
          <w:rFonts w:ascii="Garamond" w:hAnsi="Garamond"/>
          <w:lang w:val="be-BY"/>
        </w:rPr>
        <w:t xml:space="preserve">, в т.ч. и за поддържане на първоначално установената стандартна ефективност </w:t>
      </w:r>
      <w:r>
        <w:rPr>
          <w:rFonts w:ascii="Garamond" w:hAnsi="Garamond"/>
        </w:rPr>
        <w:t xml:space="preserve"> се признават за разход в периода, през който са направени.</w:t>
      </w:r>
    </w:p>
    <w:p w:rsidR="00C10B7F" w:rsidRDefault="00C10B7F">
      <w:pPr>
        <w:widowControl w:val="0"/>
        <w:tabs>
          <w:tab w:val="left" w:pos="720"/>
        </w:tabs>
        <w:spacing w:after="0" w:line="240" w:lineRule="auto"/>
        <w:ind w:firstLine="567"/>
        <w:jc w:val="both"/>
        <w:rPr>
          <w:rFonts w:ascii="Garamond" w:hAnsi="Garamond"/>
          <w:snapToGrid w:val="0"/>
          <w:lang w:val="be-BY"/>
        </w:rPr>
      </w:pPr>
      <w:r w:rsidRPr="00936B6B">
        <w:rPr>
          <w:rFonts w:ascii="Garamond" w:hAnsi="Garamond"/>
          <w:snapToGrid w:val="0"/>
          <w:lang w:val="be-BY"/>
        </w:rPr>
        <w:t>Р</w:t>
      </w:r>
      <w:r w:rsidRPr="00936B6B">
        <w:rPr>
          <w:rFonts w:ascii="Garamond" w:hAnsi="Garamond"/>
          <w:snapToGrid w:val="0"/>
        </w:rPr>
        <w:t>азходите за усъвършенстване</w:t>
      </w:r>
      <w:r>
        <w:rPr>
          <w:rFonts w:ascii="Garamond" w:hAnsi="Garamond"/>
          <w:snapToGrid w:val="0"/>
          <w:lang w:val="be-BY"/>
        </w:rPr>
        <w:t>, т.е. тези, които водят до увеличаване на очакваните икономически изгоди спрямо първоначално оценената стандартна ефективност на съществуващия актив се отразяват като увеличение на отчетната му стойност (или като отделен нематериален актив).</w:t>
      </w:r>
    </w:p>
    <w:p w:rsidR="00C10B7F" w:rsidRDefault="00C10B7F">
      <w:pPr>
        <w:widowControl w:val="0"/>
        <w:tabs>
          <w:tab w:val="left" w:pos="720"/>
          <w:tab w:val="left" w:pos="1080"/>
        </w:tabs>
        <w:spacing w:after="0" w:line="240" w:lineRule="auto"/>
        <w:ind w:firstLine="567"/>
        <w:jc w:val="both"/>
        <w:rPr>
          <w:rFonts w:ascii="Garamond" w:hAnsi="Garamond"/>
          <w:snapToGrid w:val="0"/>
          <w:lang w:val="be-BY"/>
        </w:rPr>
      </w:pPr>
      <w:r>
        <w:rPr>
          <w:rFonts w:ascii="Garamond" w:hAnsi="Garamond"/>
          <w:b/>
          <w:lang w:val="be-BY"/>
        </w:rPr>
        <w:t>1.5.</w:t>
      </w:r>
      <w:r>
        <w:rPr>
          <w:rFonts w:ascii="Garamond" w:hAnsi="Garamond"/>
          <w:lang w:val="be-BY"/>
        </w:rPr>
        <w:t xml:space="preserve"> </w:t>
      </w:r>
      <w:r w:rsidRPr="00936B6B">
        <w:rPr>
          <w:rFonts w:ascii="Garamond" w:hAnsi="Garamond"/>
          <w:snapToGrid w:val="0"/>
          <w:lang w:val="be-BY"/>
        </w:rPr>
        <w:t>В</w:t>
      </w:r>
      <w:r w:rsidRPr="00936B6B">
        <w:rPr>
          <w:rFonts w:ascii="Garamond" w:hAnsi="Garamond"/>
          <w:snapToGrid w:val="0"/>
        </w:rPr>
        <w:t>ременно</w:t>
      </w:r>
      <w:r w:rsidRPr="00936B6B">
        <w:rPr>
          <w:rFonts w:ascii="Garamond" w:hAnsi="Garamond"/>
          <w:snapToGrid w:val="0"/>
          <w:lang w:val="be-BY"/>
        </w:rPr>
        <w:t>то</w:t>
      </w:r>
      <w:r w:rsidRPr="00936B6B">
        <w:rPr>
          <w:rFonts w:ascii="Garamond" w:hAnsi="Garamond"/>
          <w:snapToGrid w:val="0"/>
        </w:rPr>
        <w:t xml:space="preserve"> извеждане от употреба</w:t>
      </w:r>
      <w:r>
        <w:rPr>
          <w:rFonts w:ascii="Garamond" w:hAnsi="Garamond"/>
          <w:snapToGrid w:val="0"/>
        </w:rPr>
        <w:t xml:space="preserve"> на дълготрайните </w:t>
      </w:r>
      <w:r>
        <w:rPr>
          <w:rFonts w:ascii="Garamond" w:hAnsi="Garamond"/>
          <w:snapToGrid w:val="0"/>
          <w:lang w:val="be-BY"/>
        </w:rPr>
        <w:t>не</w:t>
      </w:r>
      <w:r>
        <w:rPr>
          <w:rFonts w:ascii="Garamond" w:hAnsi="Garamond"/>
          <w:snapToGrid w:val="0"/>
        </w:rPr>
        <w:t xml:space="preserve">материални активи </w:t>
      </w:r>
      <w:r>
        <w:rPr>
          <w:rFonts w:ascii="Garamond" w:hAnsi="Garamond"/>
          <w:snapToGrid w:val="0"/>
          <w:lang w:val="be-BY"/>
        </w:rPr>
        <w:t>(консервиране) се прилага по отношение на активи, които не се ползват в дейността на предприятието за период, не по-кратък от 12 (дванадесет) месеца.</w:t>
      </w:r>
    </w:p>
    <w:p w:rsidR="00C10B7F" w:rsidRDefault="00C10B7F">
      <w:pPr>
        <w:widowControl w:val="0"/>
        <w:tabs>
          <w:tab w:val="left" w:pos="720"/>
          <w:tab w:val="left" w:pos="1080"/>
        </w:tabs>
        <w:spacing w:after="0" w:line="240" w:lineRule="auto"/>
        <w:ind w:firstLine="567"/>
        <w:jc w:val="both"/>
        <w:rPr>
          <w:rFonts w:ascii="Garamond" w:hAnsi="Garamond"/>
          <w:snapToGrid w:val="0"/>
          <w:lang w:val="be-BY"/>
        </w:rPr>
      </w:pPr>
      <w:r>
        <w:rPr>
          <w:rFonts w:ascii="Garamond" w:hAnsi="Garamond"/>
          <w:snapToGrid w:val="0"/>
          <w:lang w:val="be-BY"/>
        </w:rPr>
        <w:t>За периода на консервация на активите не се начислява амортизация.</w:t>
      </w:r>
    </w:p>
    <w:p w:rsidR="00C10B7F" w:rsidRDefault="00C10B7F">
      <w:pPr>
        <w:spacing w:after="0" w:line="240" w:lineRule="auto"/>
        <w:ind w:firstLine="567"/>
        <w:jc w:val="both"/>
        <w:rPr>
          <w:rFonts w:ascii="Garamond" w:hAnsi="Garamond"/>
          <w:lang w:val="be-BY"/>
        </w:rPr>
      </w:pPr>
      <w:r>
        <w:rPr>
          <w:rFonts w:ascii="Garamond" w:hAnsi="Garamond"/>
          <w:snapToGrid w:val="0"/>
          <w:lang w:val="be-BY"/>
        </w:rPr>
        <w:t xml:space="preserve">Към консервация на дълготрайни нематериални активи се пристъпва на база </w:t>
      </w:r>
      <w:r>
        <w:rPr>
          <w:rFonts w:ascii="Garamond" w:hAnsi="Garamond"/>
        </w:rPr>
        <w:t xml:space="preserve">икономическа обосновка </w:t>
      </w:r>
      <w:r>
        <w:rPr>
          <w:rFonts w:ascii="Garamond" w:hAnsi="Garamond"/>
          <w:lang w:val="be-BY"/>
        </w:rPr>
        <w:t>и</w:t>
      </w:r>
      <w:r>
        <w:rPr>
          <w:rFonts w:ascii="Garamond" w:hAnsi="Garamond"/>
        </w:rPr>
        <w:t xml:space="preserve"> вземане на решение за консервацията</w:t>
      </w:r>
      <w:r>
        <w:rPr>
          <w:rFonts w:ascii="Garamond" w:hAnsi="Garamond"/>
          <w:lang w:val="be-BY"/>
        </w:rPr>
        <w:t xml:space="preserve">, </w:t>
      </w:r>
      <w:r>
        <w:rPr>
          <w:rFonts w:ascii="Garamond" w:hAnsi="Garamond"/>
        </w:rPr>
        <w:t>план с конкретни</w:t>
      </w:r>
      <w:r>
        <w:rPr>
          <w:rFonts w:ascii="Garamond" w:hAnsi="Garamond"/>
          <w:lang w:val="be-BY"/>
        </w:rPr>
        <w:t xml:space="preserve"> </w:t>
      </w:r>
      <w:r>
        <w:rPr>
          <w:rFonts w:ascii="Garamond" w:hAnsi="Garamond"/>
        </w:rPr>
        <w:t>процедури за осъществяване на консервацията</w:t>
      </w:r>
      <w:r>
        <w:rPr>
          <w:rFonts w:ascii="Garamond" w:hAnsi="Garamond"/>
          <w:lang w:val="be-BY"/>
        </w:rPr>
        <w:t xml:space="preserve">, </w:t>
      </w:r>
      <w:r>
        <w:rPr>
          <w:rFonts w:ascii="Garamond" w:hAnsi="Garamond"/>
        </w:rPr>
        <w:t>изискванията, при изпълнението на които ще се осъществи повторното въвеждане на активите в употреба, както и прогноза за осъществяването на тези изисквания</w:t>
      </w:r>
      <w:r>
        <w:rPr>
          <w:rFonts w:ascii="Garamond" w:hAnsi="Garamond"/>
          <w:lang w:val="be-BY"/>
        </w:rPr>
        <w:t>.</w:t>
      </w:r>
    </w:p>
    <w:p w:rsidR="00C10B7F" w:rsidRDefault="00C10B7F">
      <w:pPr>
        <w:spacing w:after="0" w:line="240" w:lineRule="auto"/>
        <w:ind w:firstLine="567"/>
        <w:jc w:val="both"/>
        <w:rPr>
          <w:rFonts w:ascii="Garamond" w:hAnsi="Garamond"/>
          <w:lang w:val="be-BY"/>
        </w:rPr>
      </w:pPr>
      <w:r>
        <w:rPr>
          <w:rFonts w:ascii="Garamond" w:hAnsi="Garamond"/>
          <w:b/>
          <w:lang w:val="be-BY"/>
        </w:rPr>
        <w:t>1.6.</w:t>
      </w:r>
      <w:r>
        <w:rPr>
          <w:rFonts w:ascii="Garamond" w:hAnsi="Garamond"/>
          <w:lang w:val="be-BY"/>
        </w:rPr>
        <w:t xml:space="preserve"> Амортизация</w:t>
      </w:r>
    </w:p>
    <w:p w:rsidR="00C10B7F" w:rsidRDefault="00C10B7F">
      <w:pPr>
        <w:spacing w:after="0" w:line="240" w:lineRule="auto"/>
        <w:ind w:firstLine="567"/>
        <w:jc w:val="both"/>
        <w:rPr>
          <w:rFonts w:ascii="Garamond" w:hAnsi="Garamond"/>
          <w:lang w:val="be-BY"/>
        </w:rPr>
      </w:pPr>
      <w:r>
        <w:rPr>
          <w:rFonts w:ascii="Garamond" w:hAnsi="Garamond"/>
          <w:lang w:val="be-BY"/>
        </w:rPr>
        <w:t xml:space="preserve">Амортизацията се начислява и признава като разход в Отчета за приходите и разходите на база </w:t>
      </w:r>
      <w:r w:rsidRPr="00936B6B">
        <w:rPr>
          <w:rFonts w:ascii="Garamond" w:hAnsi="Garamond"/>
          <w:lang w:val="be-BY"/>
        </w:rPr>
        <w:t>линейния метод въз основа на очаквания срок на полезен живот на дълготрайните активи</w:t>
      </w:r>
      <w:r w:rsidR="00936B6B">
        <w:rPr>
          <w:rFonts w:ascii="Garamond" w:hAnsi="Garamond"/>
          <w:lang w:val="be-BY"/>
        </w:rPr>
        <w:t>.</w:t>
      </w:r>
      <w:r>
        <w:rPr>
          <w:rFonts w:ascii="Garamond" w:hAnsi="Garamond"/>
          <w:lang w:val="be-BY"/>
        </w:rPr>
        <w:t xml:space="preserve"> </w:t>
      </w:r>
    </w:p>
    <w:p w:rsidR="00C10B7F" w:rsidRDefault="00C10B7F">
      <w:pPr>
        <w:pStyle w:val="BodyTextIndent3"/>
        <w:rPr>
          <w:lang w:val="en-US"/>
        </w:rPr>
      </w:pPr>
      <w:r>
        <w:t>Амортизацията на дълготрайните нематериални активи се начислява от месеца следващ месеца на въвеждането им в експлоатация.</w:t>
      </w:r>
    </w:p>
    <w:p w:rsidR="00C10B7F" w:rsidRDefault="00C10B7F">
      <w:pPr>
        <w:spacing w:after="0" w:line="240" w:lineRule="auto"/>
        <w:ind w:firstLine="567"/>
        <w:rPr>
          <w:rFonts w:ascii="Garamond" w:hAnsi="Garamond"/>
          <w:b/>
          <w:lang w:val="be-BY"/>
        </w:rPr>
      </w:pPr>
    </w:p>
    <w:p w:rsidR="00C10B7F" w:rsidRDefault="00C10B7F">
      <w:pPr>
        <w:spacing w:after="0" w:line="240" w:lineRule="auto"/>
        <w:ind w:firstLine="567"/>
        <w:rPr>
          <w:rFonts w:ascii="Garamond" w:hAnsi="Garamond"/>
          <w:b/>
          <w:lang w:val="be-BY"/>
        </w:rPr>
      </w:pPr>
      <w:r>
        <w:rPr>
          <w:rFonts w:ascii="Garamond" w:hAnsi="Garamond"/>
          <w:b/>
          <w:lang w:val="be-BY"/>
        </w:rPr>
        <w:t>2. Дълготрайни материални активи</w:t>
      </w:r>
    </w:p>
    <w:p w:rsidR="00C10B7F" w:rsidRDefault="00C10B7F">
      <w:pPr>
        <w:spacing w:after="0" w:line="240" w:lineRule="auto"/>
        <w:ind w:firstLine="567"/>
        <w:jc w:val="both"/>
        <w:rPr>
          <w:rFonts w:ascii="Garamond" w:hAnsi="Garamond"/>
          <w:lang w:val="be-BY"/>
        </w:rPr>
      </w:pPr>
      <w:r>
        <w:rPr>
          <w:rStyle w:val="ldef"/>
          <w:rFonts w:ascii="Garamond" w:hAnsi="Garamond"/>
          <w:b/>
          <w:lang w:val="be-BY"/>
        </w:rPr>
        <w:t>2.1.</w:t>
      </w:r>
      <w:r>
        <w:rPr>
          <w:rStyle w:val="ldef"/>
          <w:rFonts w:ascii="Garamond" w:hAnsi="Garamond"/>
          <w:lang w:val="be-BY"/>
        </w:rPr>
        <w:t xml:space="preserve"> Като д</w:t>
      </w:r>
      <w:r>
        <w:rPr>
          <w:rStyle w:val="ldef"/>
          <w:rFonts w:ascii="Garamond" w:hAnsi="Garamond"/>
        </w:rPr>
        <w:t>ълготрайни материални активи</w:t>
      </w:r>
      <w:r>
        <w:rPr>
          <w:rFonts w:ascii="Garamond" w:hAnsi="Garamond"/>
        </w:rPr>
        <w:t xml:space="preserve"> </w:t>
      </w:r>
      <w:r>
        <w:rPr>
          <w:rFonts w:ascii="Garamond" w:hAnsi="Garamond"/>
          <w:lang w:val="be-BY"/>
        </w:rPr>
        <w:t xml:space="preserve">в </w:t>
      </w:r>
      <w:r w:rsidR="00936B6B">
        <w:rPr>
          <w:rFonts w:ascii="Garamond" w:hAnsi="Garamond"/>
          <w:lang w:val="be-BY"/>
        </w:rPr>
        <w:t xml:space="preserve">СБПФЗПЛР Цар Фердинанд </w:t>
      </w:r>
      <w:r w:rsidR="00936B6B">
        <w:rPr>
          <w:rFonts w:ascii="Garamond" w:hAnsi="Garamond"/>
          <w:lang w:val="en-US"/>
        </w:rPr>
        <w:t xml:space="preserve">I </w:t>
      </w:r>
      <w:r w:rsidR="00936B6B">
        <w:rPr>
          <w:rFonts w:ascii="Garamond" w:hAnsi="Garamond"/>
        </w:rPr>
        <w:t>ЕООД</w:t>
      </w:r>
      <w:r>
        <w:rPr>
          <w:rFonts w:ascii="Garamond" w:hAnsi="Garamond"/>
          <w:lang w:val="be-BY"/>
        </w:rPr>
        <w:t xml:space="preserve"> се третират и признават придобитите и притежавани от предприятието </w:t>
      </w:r>
      <w:r>
        <w:rPr>
          <w:rFonts w:ascii="Garamond" w:hAnsi="Garamond"/>
        </w:rPr>
        <w:t>установими нефинансови ресурси, които</w:t>
      </w:r>
      <w:r>
        <w:rPr>
          <w:rFonts w:ascii="Garamond" w:hAnsi="Garamond"/>
          <w:lang w:val="be-BY"/>
        </w:rPr>
        <w:t xml:space="preserve"> </w:t>
      </w:r>
      <w:r>
        <w:rPr>
          <w:rFonts w:ascii="Garamond" w:hAnsi="Garamond"/>
        </w:rPr>
        <w:t>се очаква да бъдат използвани през повече от един отчетен период</w:t>
      </w:r>
      <w:r>
        <w:rPr>
          <w:rFonts w:ascii="Garamond" w:hAnsi="Garamond"/>
          <w:lang w:val="be-BY"/>
        </w:rPr>
        <w:t xml:space="preserve">, </w:t>
      </w:r>
      <w:r>
        <w:rPr>
          <w:rFonts w:ascii="Garamond" w:hAnsi="Garamond"/>
        </w:rPr>
        <w:t>имат натурално-веществена форма</w:t>
      </w:r>
      <w:r>
        <w:rPr>
          <w:rFonts w:ascii="Garamond" w:hAnsi="Garamond"/>
          <w:lang w:val="be-BY"/>
        </w:rPr>
        <w:t xml:space="preserve"> и</w:t>
      </w:r>
      <w:r>
        <w:rPr>
          <w:rFonts w:ascii="Garamond" w:hAnsi="Garamond"/>
        </w:rPr>
        <w:t xml:space="preserve"> се използват за </w:t>
      </w:r>
      <w:r w:rsidR="00936B6B">
        <w:rPr>
          <w:rFonts w:ascii="Garamond" w:hAnsi="Garamond"/>
        </w:rPr>
        <w:t>производството и/или доставката/</w:t>
      </w:r>
      <w:r>
        <w:rPr>
          <w:rFonts w:ascii="Garamond" w:hAnsi="Garamond"/>
        </w:rPr>
        <w:t>продажбата на активи или услуги, за отдаване под наем, за административни или за други цели</w:t>
      </w:r>
      <w:r>
        <w:rPr>
          <w:rFonts w:ascii="Garamond" w:hAnsi="Garamond"/>
          <w:lang w:val="be-BY"/>
        </w:rPr>
        <w:t>.</w:t>
      </w:r>
      <w:r>
        <w:rPr>
          <w:rFonts w:ascii="Garamond" w:hAnsi="Garamond"/>
        </w:rPr>
        <w:t xml:space="preserve"> </w:t>
      </w:r>
    </w:p>
    <w:p w:rsidR="00C10B7F" w:rsidRPr="00E84EF0" w:rsidRDefault="00C10B7F">
      <w:pPr>
        <w:spacing w:after="0" w:line="240" w:lineRule="auto"/>
        <w:ind w:firstLine="567"/>
        <w:jc w:val="both"/>
        <w:rPr>
          <w:rFonts w:ascii="Garamond" w:hAnsi="Garamond"/>
        </w:rPr>
      </w:pPr>
      <w:r w:rsidRPr="003900C9">
        <w:rPr>
          <w:rFonts w:ascii="Garamond" w:hAnsi="Garamond"/>
          <w:lang w:val="be-BY"/>
        </w:rPr>
        <w:t xml:space="preserve">Активи, на които цената на придобиване е еквивалентна или надвишава </w:t>
      </w:r>
      <w:r w:rsidR="00A25F64">
        <w:rPr>
          <w:rFonts w:ascii="Garamond" w:hAnsi="Garamond"/>
          <w:lang w:val="en-US"/>
        </w:rPr>
        <w:t>700</w:t>
      </w:r>
      <w:r w:rsidRPr="003900C9">
        <w:rPr>
          <w:rFonts w:ascii="Garamond" w:hAnsi="Garamond"/>
          <w:lang w:val="be-BY"/>
        </w:rPr>
        <w:t xml:space="preserve"> лева се капитализират</w:t>
      </w:r>
      <w:r w:rsidRPr="00B73082">
        <w:rPr>
          <w:rFonts w:ascii="Garamond" w:hAnsi="Garamond"/>
          <w:lang w:val="be-BY"/>
        </w:rPr>
        <w:t>.</w:t>
      </w:r>
    </w:p>
    <w:p w:rsidR="00C10B7F" w:rsidRDefault="00C10B7F">
      <w:pPr>
        <w:spacing w:after="0" w:line="240" w:lineRule="auto"/>
        <w:ind w:firstLine="567"/>
        <w:jc w:val="both"/>
        <w:rPr>
          <w:rFonts w:ascii="Garamond" w:hAnsi="Garamond"/>
          <w:lang w:val="be-BY"/>
        </w:rPr>
      </w:pPr>
      <w:r>
        <w:rPr>
          <w:rFonts w:ascii="Garamond" w:hAnsi="Garamond"/>
          <w:b/>
          <w:lang w:val="be-BY"/>
        </w:rPr>
        <w:t>2.2.</w:t>
      </w:r>
      <w:r>
        <w:rPr>
          <w:rFonts w:ascii="Garamond" w:hAnsi="Garamond"/>
          <w:lang w:val="be-BY"/>
        </w:rPr>
        <w:t xml:space="preserve"> </w:t>
      </w:r>
      <w:r>
        <w:rPr>
          <w:rFonts w:ascii="Garamond" w:hAnsi="Garamond"/>
        </w:rPr>
        <w:t xml:space="preserve">Първоначално всеки дълготраен материален актив се </w:t>
      </w:r>
      <w:r w:rsidRPr="00936B6B">
        <w:rPr>
          <w:rFonts w:ascii="Garamond" w:hAnsi="Garamond"/>
        </w:rPr>
        <w:t>оценява п</w:t>
      </w:r>
      <w:r>
        <w:rPr>
          <w:rFonts w:ascii="Garamond" w:hAnsi="Garamond"/>
        </w:rPr>
        <w:t xml:space="preserve">о цена на придобиване, която </w:t>
      </w:r>
      <w:r>
        <w:rPr>
          <w:rFonts w:ascii="Garamond" w:hAnsi="Garamond"/>
          <w:lang w:val="be-BY"/>
        </w:rPr>
        <w:t>се определя, както следва:</w:t>
      </w:r>
    </w:p>
    <w:p w:rsidR="00C10B7F" w:rsidRDefault="00C10B7F">
      <w:pPr>
        <w:spacing w:after="0" w:line="240" w:lineRule="auto"/>
        <w:ind w:firstLine="567"/>
        <w:jc w:val="both"/>
        <w:rPr>
          <w:rFonts w:ascii="Garamond" w:hAnsi="Garamond"/>
          <w:lang w:val="be-BY"/>
        </w:rPr>
      </w:pPr>
      <w:r>
        <w:rPr>
          <w:rFonts w:ascii="Garamond" w:hAnsi="Garamond"/>
          <w:snapToGrid w:val="0"/>
          <w:lang w:val="be-BY"/>
        </w:rPr>
        <w:t xml:space="preserve">а) По </w:t>
      </w:r>
      <w:r>
        <w:rPr>
          <w:rFonts w:ascii="Garamond" w:hAnsi="Garamond"/>
          <w:snapToGrid w:val="0"/>
        </w:rPr>
        <w:t>цена</w:t>
      </w:r>
      <w:r>
        <w:rPr>
          <w:rFonts w:ascii="Garamond" w:hAnsi="Garamond"/>
          <w:snapToGrid w:val="0"/>
          <w:lang w:val="be-BY"/>
        </w:rPr>
        <w:t>та</w:t>
      </w:r>
      <w:r>
        <w:rPr>
          <w:rFonts w:ascii="Garamond" w:hAnsi="Garamond"/>
          <w:snapToGrid w:val="0"/>
        </w:rPr>
        <w:t xml:space="preserve"> на придобиване</w:t>
      </w:r>
      <w:r>
        <w:rPr>
          <w:rFonts w:ascii="Garamond" w:hAnsi="Garamond"/>
        </w:rPr>
        <w:t xml:space="preserve"> </w:t>
      </w:r>
      <w:r>
        <w:rPr>
          <w:rFonts w:ascii="Garamond" w:hAnsi="Garamond"/>
          <w:lang w:val="be-BY"/>
        </w:rPr>
        <w:t xml:space="preserve">- </w:t>
      </w:r>
      <w:r>
        <w:rPr>
          <w:rFonts w:ascii="Garamond" w:hAnsi="Garamond"/>
        </w:rPr>
        <w:t>покупната цена (включително митата и невъзстановимите данъци) и всички преки разходи.</w:t>
      </w:r>
      <w:r>
        <w:rPr>
          <w:rFonts w:ascii="Garamond" w:hAnsi="Garamond"/>
          <w:lang w:val="be-BY"/>
        </w:rPr>
        <w:t xml:space="preserve"> </w:t>
      </w:r>
      <w:r>
        <w:rPr>
          <w:rFonts w:ascii="Garamond" w:hAnsi="Garamond"/>
        </w:rPr>
        <w:t>Когато придобиването е свързано с разсрочено плащане, разликата между сегашната стойност на всички плащания и сумата на всички плащания се признава за лихвен разход през периода на разсрочено плащане</w:t>
      </w:r>
      <w:r>
        <w:rPr>
          <w:rFonts w:ascii="Garamond" w:hAnsi="Garamond"/>
          <w:lang w:val="be-BY"/>
        </w:rPr>
        <w:t>.</w:t>
      </w:r>
    </w:p>
    <w:p w:rsidR="00C10B7F" w:rsidRDefault="00C10B7F">
      <w:pPr>
        <w:spacing w:after="0" w:line="240" w:lineRule="auto"/>
        <w:ind w:firstLine="567"/>
        <w:jc w:val="both"/>
        <w:rPr>
          <w:rFonts w:ascii="Garamond" w:hAnsi="Garamond"/>
          <w:lang w:val="be-BY"/>
        </w:rPr>
      </w:pPr>
      <w:r>
        <w:rPr>
          <w:rFonts w:ascii="Garamond" w:hAnsi="Garamond"/>
          <w:lang w:val="be-BY"/>
        </w:rPr>
        <w:t>б) С</w:t>
      </w:r>
      <w:r>
        <w:rPr>
          <w:rFonts w:ascii="Garamond" w:hAnsi="Garamond"/>
        </w:rPr>
        <w:t>ебестойност - когато са създадени в предприятието</w:t>
      </w:r>
      <w:r>
        <w:rPr>
          <w:rFonts w:ascii="Garamond" w:hAnsi="Garamond"/>
          <w:lang w:val="be-BY"/>
        </w:rPr>
        <w:t xml:space="preserve"> (направените разходи за материали, директно вложен труд и съответната пропорционална част от непреките производствени разходи).</w:t>
      </w:r>
    </w:p>
    <w:p w:rsidR="00C10B7F" w:rsidRDefault="00C10B7F">
      <w:pPr>
        <w:spacing w:after="0" w:line="240" w:lineRule="auto"/>
        <w:ind w:firstLine="567"/>
        <w:jc w:val="both"/>
        <w:rPr>
          <w:rFonts w:ascii="Garamond" w:hAnsi="Garamond"/>
          <w:lang w:val="be-BY"/>
        </w:rPr>
      </w:pPr>
      <w:r>
        <w:rPr>
          <w:rFonts w:ascii="Garamond" w:hAnsi="Garamond"/>
          <w:lang w:val="be-BY"/>
        </w:rPr>
        <w:t>в) С</w:t>
      </w:r>
      <w:r>
        <w:rPr>
          <w:rFonts w:ascii="Garamond" w:hAnsi="Garamond"/>
        </w:rPr>
        <w:t>праведлива стойност - когато са получени в резултат на безвъзмездна сделка</w:t>
      </w:r>
      <w:r>
        <w:rPr>
          <w:rFonts w:ascii="Garamond" w:hAnsi="Garamond"/>
          <w:lang w:val="be-BY"/>
        </w:rPr>
        <w:t>.</w:t>
      </w:r>
    </w:p>
    <w:p w:rsidR="00C10B7F" w:rsidRDefault="00C10B7F">
      <w:pPr>
        <w:spacing w:after="0" w:line="240" w:lineRule="auto"/>
        <w:ind w:firstLine="567"/>
        <w:jc w:val="both"/>
        <w:rPr>
          <w:rFonts w:ascii="Garamond" w:hAnsi="Garamond"/>
          <w:lang w:val="be-BY"/>
        </w:rPr>
      </w:pPr>
      <w:r>
        <w:rPr>
          <w:rFonts w:ascii="Garamond" w:hAnsi="Garamond"/>
          <w:lang w:val="be-BY"/>
        </w:rPr>
        <w:t>г) П</w:t>
      </w:r>
      <w:r>
        <w:rPr>
          <w:rFonts w:ascii="Garamond" w:hAnsi="Garamond"/>
        </w:rPr>
        <w:t>о оценка, приета от съда и от ръководството на дружеството плюс всички преки разходи - когато са получени в резултат на апортна вноска по реда на Търговския закон</w:t>
      </w:r>
      <w:r>
        <w:rPr>
          <w:rFonts w:ascii="Garamond" w:hAnsi="Garamond"/>
          <w:lang w:val="be-BY"/>
        </w:rPr>
        <w:t>.</w:t>
      </w:r>
    </w:p>
    <w:p w:rsidR="00C10B7F" w:rsidRDefault="00C10B7F">
      <w:pPr>
        <w:spacing w:after="0" w:line="240" w:lineRule="auto"/>
        <w:ind w:firstLine="567"/>
        <w:jc w:val="both"/>
        <w:rPr>
          <w:rFonts w:ascii="Garamond" w:hAnsi="Garamond"/>
          <w:lang w:val="be-BY"/>
        </w:rPr>
      </w:pPr>
      <w:r>
        <w:rPr>
          <w:rFonts w:ascii="Garamond" w:hAnsi="Garamond"/>
          <w:lang w:val="be-BY"/>
        </w:rPr>
        <w:t>д) П</w:t>
      </w:r>
      <w:r>
        <w:rPr>
          <w:rFonts w:ascii="Garamond" w:hAnsi="Garamond"/>
        </w:rPr>
        <w:t>о справедливата стойност на получения актив</w:t>
      </w:r>
      <w:r>
        <w:rPr>
          <w:rFonts w:ascii="Garamond" w:hAnsi="Garamond"/>
          <w:lang w:val="be-BY"/>
        </w:rPr>
        <w:t xml:space="preserve"> – при </w:t>
      </w:r>
      <w:r>
        <w:rPr>
          <w:rFonts w:ascii="Garamond" w:hAnsi="Garamond"/>
        </w:rPr>
        <w:t>замяна или частична замяна срещу несходен дълготраен материален актив или други активи</w:t>
      </w:r>
      <w:r>
        <w:rPr>
          <w:rFonts w:ascii="Garamond" w:hAnsi="Garamond"/>
          <w:lang w:val="be-BY"/>
        </w:rPr>
        <w:t>.</w:t>
      </w:r>
    </w:p>
    <w:p w:rsidR="00C10B7F" w:rsidRDefault="00C10B7F">
      <w:pPr>
        <w:widowControl w:val="0"/>
        <w:spacing w:after="0" w:line="240" w:lineRule="auto"/>
        <w:ind w:firstLine="567"/>
        <w:jc w:val="both"/>
        <w:rPr>
          <w:rFonts w:ascii="Garamond" w:hAnsi="Garamond"/>
          <w:lang w:val="be-BY"/>
        </w:rPr>
      </w:pPr>
      <w:r>
        <w:rPr>
          <w:rFonts w:ascii="Garamond" w:hAnsi="Garamond"/>
          <w:lang w:val="be-BY"/>
        </w:rPr>
        <w:t xml:space="preserve">е) По </w:t>
      </w:r>
      <w:r>
        <w:rPr>
          <w:rFonts w:ascii="Garamond" w:hAnsi="Garamond"/>
        </w:rPr>
        <w:t>балансова стойност на отдадения актив</w:t>
      </w:r>
      <w:r>
        <w:rPr>
          <w:rFonts w:ascii="Garamond" w:hAnsi="Garamond"/>
          <w:lang w:val="be-BY"/>
        </w:rPr>
        <w:t xml:space="preserve"> – при </w:t>
      </w:r>
      <w:r>
        <w:rPr>
          <w:rFonts w:ascii="Garamond" w:hAnsi="Garamond"/>
        </w:rPr>
        <w:t>замяна на подобен актив, който има сходна употреба в същата сфера на стопанската дейност и сходна справедлива стойност</w:t>
      </w:r>
      <w:r>
        <w:rPr>
          <w:rFonts w:ascii="Garamond" w:hAnsi="Garamond"/>
          <w:lang w:val="be-BY"/>
        </w:rPr>
        <w:t>.</w:t>
      </w:r>
    </w:p>
    <w:p w:rsidR="00C10B7F" w:rsidRDefault="00C10B7F">
      <w:pPr>
        <w:widowControl w:val="0"/>
        <w:tabs>
          <w:tab w:val="left" w:pos="720"/>
        </w:tabs>
        <w:spacing w:after="0" w:line="240" w:lineRule="auto"/>
        <w:ind w:firstLine="567"/>
        <w:jc w:val="both"/>
        <w:rPr>
          <w:rFonts w:ascii="Garamond" w:hAnsi="Garamond"/>
          <w:lang w:val="be-BY"/>
        </w:rPr>
      </w:pPr>
      <w:r>
        <w:rPr>
          <w:rFonts w:ascii="Garamond" w:hAnsi="Garamond"/>
          <w:b/>
          <w:lang w:val="be-BY"/>
        </w:rPr>
        <w:t>2.3.</w:t>
      </w:r>
      <w:r>
        <w:rPr>
          <w:rFonts w:ascii="Garamond" w:hAnsi="Garamond"/>
          <w:lang w:val="be-BY"/>
        </w:rPr>
        <w:t xml:space="preserve"> </w:t>
      </w:r>
      <w:r w:rsidRPr="00936B6B">
        <w:rPr>
          <w:rFonts w:ascii="Garamond" w:hAnsi="Garamond"/>
          <w:lang w:val="be-BY"/>
        </w:rPr>
        <w:t>П</w:t>
      </w:r>
      <w:r w:rsidRPr="00936B6B">
        <w:rPr>
          <w:rFonts w:ascii="Garamond" w:hAnsi="Garamond"/>
          <w:snapToGrid w:val="0"/>
        </w:rPr>
        <w:t>оследващите разходи</w:t>
      </w:r>
      <w:r>
        <w:rPr>
          <w:rFonts w:ascii="Garamond" w:hAnsi="Garamond"/>
          <w:snapToGrid w:val="0"/>
        </w:rPr>
        <w:t xml:space="preserve"> по дълготрайните материални активи </w:t>
      </w:r>
      <w:r>
        <w:rPr>
          <w:rFonts w:ascii="Garamond" w:hAnsi="Garamond"/>
          <w:snapToGrid w:val="0"/>
          <w:lang w:val="be-BY"/>
        </w:rPr>
        <w:t>се капитализират, к</w:t>
      </w:r>
      <w:r>
        <w:rPr>
          <w:rFonts w:ascii="Garamond" w:hAnsi="Garamond"/>
          <w:snapToGrid w:val="0"/>
        </w:rPr>
        <w:t>огато</w:t>
      </w:r>
      <w:r>
        <w:rPr>
          <w:rFonts w:ascii="Garamond" w:hAnsi="Garamond"/>
          <w:snapToGrid w:val="0"/>
          <w:lang w:val="be-BY"/>
        </w:rPr>
        <w:t xml:space="preserve"> чрез тяхното реализиране</w:t>
      </w:r>
      <w:r>
        <w:rPr>
          <w:rFonts w:ascii="Garamond" w:hAnsi="Garamond"/>
          <w:snapToGrid w:val="0"/>
        </w:rPr>
        <w:t xml:space="preserve"> се увеличава бъдещата икономическа изгода </w:t>
      </w:r>
      <w:r>
        <w:rPr>
          <w:rFonts w:ascii="Garamond" w:hAnsi="Garamond"/>
        </w:rPr>
        <w:t xml:space="preserve">над тази от първоначално оценената стандартна </w:t>
      </w:r>
      <w:r>
        <w:rPr>
          <w:rFonts w:ascii="Garamond" w:hAnsi="Garamond"/>
        </w:rPr>
        <w:lastRenderedPageBreak/>
        <w:t>ефективност на съществуващия актив</w:t>
      </w:r>
      <w:r>
        <w:rPr>
          <w:rFonts w:ascii="Garamond" w:hAnsi="Garamond"/>
          <w:lang w:val="be-BY"/>
        </w:rPr>
        <w:t xml:space="preserve">. </w:t>
      </w:r>
    </w:p>
    <w:p w:rsidR="00C10B7F" w:rsidRDefault="00C10B7F">
      <w:pPr>
        <w:widowControl w:val="0"/>
        <w:tabs>
          <w:tab w:val="left" w:pos="720"/>
        </w:tabs>
        <w:spacing w:after="0" w:line="240" w:lineRule="auto"/>
        <w:ind w:firstLine="567"/>
        <w:jc w:val="both"/>
        <w:rPr>
          <w:rFonts w:ascii="Garamond" w:hAnsi="Garamond"/>
          <w:lang w:val="be-BY"/>
        </w:rPr>
      </w:pPr>
      <w:r>
        <w:rPr>
          <w:rFonts w:ascii="Garamond" w:hAnsi="Garamond"/>
        </w:rPr>
        <w:t>Всички други последвали разходи се признават за разход в периода, през който са направени.</w:t>
      </w:r>
    </w:p>
    <w:p w:rsidR="00C10B7F" w:rsidRDefault="00C10B7F">
      <w:pPr>
        <w:widowControl w:val="0"/>
        <w:tabs>
          <w:tab w:val="left" w:pos="720"/>
        </w:tabs>
        <w:spacing w:after="0" w:line="240" w:lineRule="auto"/>
        <w:ind w:firstLine="567"/>
        <w:jc w:val="both"/>
        <w:rPr>
          <w:rFonts w:ascii="Garamond" w:hAnsi="Garamond"/>
          <w:lang w:val="be-BY"/>
        </w:rPr>
      </w:pPr>
      <w:r>
        <w:rPr>
          <w:rFonts w:ascii="Garamond" w:hAnsi="Garamond"/>
          <w:b/>
          <w:lang w:val="be-BY"/>
        </w:rPr>
        <w:t>2.4.</w:t>
      </w:r>
      <w:r>
        <w:rPr>
          <w:rFonts w:ascii="Garamond" w:hAnsi="Garamond"/>
          <w:lang w:val="be-BY"/>
        </w:rPr>
        <w:t xml:space="preserve"> </w:t>
      </w:r>
      <w:r>
        <w:rPr>
          <w:rFonts w:ascii="Garamond" w:hAnsi="Garamond"/>
        </w:rPr>
        <w:t>След първоначалното признаване като актив всеки дълготраен материален актив се отчита по цена на придобиване, намалена с начислените амортизации и натрупаната загуба от обезценка.</w:t>
      </w:r>
    </w:p>
    <w:p w:rsidR="00C10B7F" w:rsidRDefault="00C10B7F">
      <w:pPr>
        <w:widowControl w:val="0"/>
        <w:tabs>
          <w:tab w:val="left" w:pos="720"/>
          <w:tab w:val="left" w:pos="1080"/>
        </w:tabs>
        <w:spacing w:after="0" w:line="240" w:lineRule="auto"/>
        <w:ind w:firstLine="567"/>
        <w:jc w:val="both"/>
        <w:rPr>
          <w:rFonts w:ascii="Garamond" w:hAnsi="Garamond"/>
          <w:snapToGrid w:val="0"/>
          <w:lang w:val="be-BY"/>
        </w:rPr>
      </w:pPr>
      <w:r>
        <w:rPr>
          <w:rFonts w:ascii="Garamond" w:hAnsi="Garamond"/>
          <w:b/>
          <w:lang w:val="be-BY"/>
        </w:rPr>
        <w:t>2.5.</w:t>
      </w:r>
      <w:r>
        <w:rPr>
          <w:rFonts w:ascii="Garamond" w:hAnsi="Garamond"/>
          <w:lang w:val="be-BY"/>
        </w:rPr>
        <w:t xml:space="preserve"> </w:t>
      </w:r>
      <w:r w:rsidRPr="00936B6B">
        <w:rPr>
          <w:rFonts w:ascii="Garamond" w:hAnsi="Garamond"/>
          <w:snapToGrid w:val="0"/>
          <w:lang w:val="be-BY"/>
        </w:rPr>
        <w:t>В</w:t>
      </w:r>
      <w:r w:rsidRPr="00936B6B">
        <w:rPr>
          <w:rFonts w:ascii="Garamond" w:hAnsi="Garamond"/>
          <w:snapToGrid w:val="0"/>
        </w:rPr>
        <w:t>ременно</w:t>
      </w:r>
      <w:r w:rsidRPr="00936B6B">
        <w:rPr>
          <w:rFonts w:ascii="Garamond" w:hAnsi="Garamond"/>
          <w:snapToGrid w:val="0"/>
          <w:lang w:val="be-BY"/>
        </w:rPr>
        <w:t>то</w:t>
      </w:r>
      <w:r w:rsidRPr="00936B6B">
        <w:rPr>
          <w:rFonts w:ascii="Garamond" w:hAnsi="Garamond"/>
          <w:snapToGrid w:val="0"/>
        </w:rPr>
        <w:t xml:space="preserve"> извеждане от употреба</w:t>
      </w:r>
      <w:r>
        <w:rPr>
          <w:rFonts w:ascii="Garamond" w:hAnsi="Garamond"/>
          <w:snapToGrid w:val="0"/>
        </w:rPr>
        <w:t xml:space="preserve"> на дълготрайните материални активи </w:t>
      </w:r>
      <w:r>
        <w:rPr>
          <w:rFonts w:ascii="Garamond" w:hAnsi="Garamond"/>
          <w:snapToGrid w:val="0"/>
          <w:lang w:val="be-BY"/>
        </w:rPr>
        <w:t>(консервиране) се прилага по отношение на активи, които не се ползват в дейността на предприятието за период, не по-кратък от 12 (дванадесет) месеца.</w:t>
      </w:r>
    </w:p>
    <w:p w:rsidR="00C10B7F" w:rsidRDefault="00C10B7F">
      <w:pPr>
        <w:widowControl w:val="0"/>
        <w:tabs>
          <w:tab w:val="left" w:pos="720"/>
          <w:tab w:val="left" w:pos="1080"/>
        </w:tabs>
        <w:spacing w:after="0" w:line="240" w:lineRule="auto"/>
        <w:ind w:firstLine="567"/>
        <w:jc w:val="both"/>
        <w:rPr>
          <w:rFonts w:ascii="Garamond" w:hAnsi="Garamond"/>
          <w:snapToGrid w:val="0"/>
          <w:lang w:val="be-BY"/>
        </w:rPr>
      </w:pPr>
      <w:r>
        <w:rPr>
          <w:rFonts w:ascii="Garamond" w:hAnsi="Garamond"/>
          <w:snapToGrid w:val="0"/>
          <w:lang w:val="be-BY"/>
        </w:rPr>
        <w:t>За периода на консервация на активите не се начислява амортизация.</w:t>
      </w:r>
    </w:p>
    <w:p w:rsidR="00C10B7F" w:rsidRDefault="00C10B7F">
      <w:pPr>
        <w:spacing w:after="0" w:line="240" w:lineRule="auto"/>
        <w:ind w:firstLine="567"/>
        <w:jc w:val="both"/>
        <w:rPr>
          <w:rFonts w:ascii="Garamond" w:hAnsi="Garamond"/>
          <w:lang w:val="be-BY"/>
        </w:rPr>
      </w:pPr>
      <w:r>
        <w:rPr>
          <w:rFonts w:ascii="Garamond" w:hAnsi="Garamond"/>
          <w:snapToGrid w:val="0"/>
          <w:lang w:val="be-BY"/>
        </w:rPr>
        <w:t xml:space="preserve">Към консервация на дълготрайни материални активи се пристъпва на база </w:t>
      </w:r>
      <w:r>
        <w:rPr>
          <w:rFonts w:ascii="Garamond" w:hAnsi="Garamond"/>
        </w:rPr>
        <w:t xml:space="preserve">икономическа обосновка </w:t>
      </w:r>
      <w:r>
        <w:rPr>
          <w:rFonts w:ascii="Garamond" w:hAnsi="Garamond"/>
          <w:lang w:val="be-BY"/>
        </w:rPr>
        <w:t>и</w:t>
      </w:r>
      <w:r>
        <w:rPr>
          <w:rFonts w:ascii="Garamond" w:hAnsi="Garamond"/>
        </w:rPr>
        <w:t xml:space="preserve"> вземане на решение за консервацията</w:t>
      </w:r>
      <w:r>
        <w:rPr>
          <w:rFonts w:ascii="Garamond" w:hAnsi="Garamond"/>
          <w:lang w:val="be-BY"/>
        </w:rPr>
        <w:t xml:space="preserve">, </w:t>
      </w:r>
      <w:r>
        <w:rPr>
          <w:rFonts w:ascii="Garamond" w:hAnsi="Garamond"/>
        </w:rPr>
        <w:t>план с конкретни</w:t>
      </w:r>
      <w:r>
        <w:rPr>
          <w:rFonts w:ascii="Garamond" w:hAnsi="Garamond"/>
          <w:lang w:val="be-BY"/>
        </w:rPr>
        <w:t xml:space="preserve"> </w:t>
      </w:r>
      <w:r>
        <w:rPr>
          <w:rFonts w:ascii="Garamond" w:hAnsi="Garamond"/>
        </w:rPr>
        <w:t>процедури за осъществяване на консервацията</w:t>
      </w:r>
      <w:r>
        <w:rPr>
          <w:rFonts w:ascii="Garamond" w:hAnsi="Garamond"/>
          <w:lang w:val="be-BY"/>
        </w:rPr>
        <w:t xml:space="preserve">, </w:t>
      </w:r>
      <w:r>
        <w:rPr>
          <w:rFonts w:ascii="Garamond" w:hAnsi="Garamond"/>
        </w:rPr>
        <w:t>изискванията, при изпълнението на които ще се осъществи повторното въвеждане на активите в употреба, както и прогноза за осъществяването на тези изисквания</w:t>
      </w:r>
      <w:r>
        <w:rPr>
          <w:rFonts w:ascii="Garamond" w:hAnsi="Garamond"/>
          <w:lang w:val="be-BY"/>
        </w:rPr>
        <w:t>.</w:t>
      </w:r>
    </w:p>
    <w:p w:rsidR="00C10B7F" w:rsidRDefault="00C10B7F">
      <w:pPr>
        <w:spacing w:after="0" w:line="240" w:lineRule="auto"/>
        <w:ind w:firstLine="567"/>
        <w:jc w:val="both"/>
        <w:rPr>
          <w:rFonts w:ascii="Garamond" w:hAnsi="Garamond"/>
          <w:lang w:val="en-US"/>
        </w:rPr>
      </w:pPr>
      <w:r>
        <w:rPr>
          <w:rFonts w:ascii="Garamond" w:hAnsi="Garamond"/>
          <w:b/>
          <w:lang w:val="be-BY"/>
        </w:rPr>
        <w:t xml:space="preserve">2.6. </w:t>
      </w:r>
      <w:r>
        <w:rPr>
          <w:rFonts w:ascii="Garamond" w:hAnsi="Garamond"/>
          <w:lang w:val="be-BY"/>
        </w:rPr>
        <w:t>Амортизация</w:t>
      </w:r>
    </w:p>
    <w:p w:rsidR="00C10B7F" w:rsidRPr="00936B6B" w:rsidRDefault="00C10B7F">
      <w:pPr>
        <w:spacing w:after="0" w:line="240" w:lineRule="auto"/>
        <w:ind w:firstLine="567"/>
        <w:jc w:val="both"/>
        <w:rPr>
          <w:rFonts w:ascii="Garamond" w:hAnsi="Garamond"/>
          <w:lang w:val="be-BY"/>
        </w:rPr>
      </w:pPr>
      <w:r>
        <w:rPr>
          <w:rFonts w:ascii="Garamond" w:hAnsi="Garamond"/>
          <w:lang w:val="be-BY"/>
        </w:rPr>
        <w:t xml:space="preserve">Амортизацията се начислява и признава като разход в Отчета за приходите и разходите на база </w:t>
      </w:r>
      <w:r w:rsidRPr="00936B6B">
        <w:rPr>
          <w:rFonts w:ascii="Garamond" w:hAnsi="Garamond"/>
          <w:lang w:val="be-BY"/>
        </w:rPr>
        <w:t>линейния метод въз основа на очаквания срок на полезен живот на дълготрайните активи</w:t>
      </w:r>
      <w:r w:rsidR="00936B6B" w:rsidRPr="00936B6B">
        <w:rPr>
          <w:rFonts w:ascii="Garamond" w:hAnsi="Garamond"/>
          <w:lang w:val="be-BY"/>
        </w:rPr>
        <w:t>.</w:t>
      </w:r>
    </w:p>
    <w:p w:rsidR="00C10B7F" w:rsidRDefault="00C10B7F">
      <w:pPr>
        <w:pStyle w:val="BodyTextIndent3"/>
      </w:pPr>
      <w:r>
        <w:t xml:space="preserve">Земята и временно изведените от употреба активи не се амортизират. </w:t>
      </w:r>
    </w:p>
    <w:p w:rsidR="00C10B7F" w:rsidRDefault="00C10B7F">
      <w:pPr>
        <w:spacing w:after="0" w:line="240" w:lineRule="auto"/>
        <w:ind w:firstLine="567"/>
        <w:jc w:val="both"/>
        <w:rPr>
          <w:rFonts w:ascii="Garamond" w:hAnsi="Garamond"/>
          <w:lang w:val="be-BY"/>
        </w:rPr>
      </w:pPr>
      <w:r>
        <w:rPr>
          <w:rFonts w:ascii="Garamond" w:hAnsi="Garamond"/>
          <w:lang w:val="be-BY"/>
        </w:rPr>
        <w:t xml:space="preserve">Амортизацията на дълготрайните активи се начислява от месеца, следващ месеца на въвеждането им в експлоатация. </w:t>
      </w:r>
    </w:p>
    <w:p w:rsidR="00BB7C21" w:rsidRDefault="00FD53D7" w:rsidP="00492818">
      <w:pPr>
        <w:rPr>
          <w:rFonts w:ascii="Garamond" w:hAnsi="Garamond"/>
        </w:rPr>
      </w:pPr>
      <w:r>
        <w:rPr>
          <w:rFonts w:ascii="Garamond" w:hAnsi="Garamond"/>
          <w:b/>
          <w:lang w:val="be-BY"/>
        </w:rPr>
        <w:t xml:space="preserve">      </w:t>
      </w:r>
      <w:r w:rsidR="00C10B7F">
        <w:rPr>
          <w:rFonts w:ascii="Garamond" w:hAnsi="Garamond"/>
          <w:b/>
          <w:lang w:val="be-BY"/>
        </w:rPr>
        <w:t>3. Инвестиционни имоти</w:t>
      </w:r>
      <w:r w:rsidR="004159FE" w:rsidRPr="004159FE">
        <w:rPr>
          <w:rFonts w:ascii="Garamond" w:hAnsi="Garamond"/>
        </w:rPr>
        <w:t xml:space="preserve"> </w:t>
      </w:r>
    </w:p>
    <w:p w:rsidR="00F122F6" w:rsidRDefault="004159FE" w:rsidP="00BB7C21">
      <w:pPr>
        <w:ind w:firstLine="567"/>
        <w:rPr>
          <w:rFonts w:ascii="Garamond" w:hAnsi="Garamond"/>
        </w:rPr>
      </w:pPr>
      <w:r w:rsidRPr="001E635A">
        <w:rPr>
          <w:rFonts w:ascii="Garamond" w:hAnsi="Garamond"/>
        </w:rPr>
        <w:t xml:space="preserve">Като инвестиционни имоти съгласно </w:t>
      </w:r>
      <w:r>
        <w:rPr>
          <w:rFonts w:ascii="Garamond" w:hAnsi="Garamond"/>
        </w:rPr>
        <w:t xml:space="preserve"> НСС</w:t>
      </w:r>
      <w:r w:rsidRPr="001E635A">
        <w:rPr>
          <w:rFonts w:ascii="Garamond" w:hAnsi="Garamond"/>
        </w:rPr>
        <w:t xml:space="preserve"> 40 с отчитат земи и /или сгради, и/или части от сгради, които се държат по-скоро с цел получаване на приходи от наем или за увеличаване стойността на капитала или </w:t>
      </w:r>
      <w:r w:rsidR="00F122F6">
        <w:rPr>
          <w:rFonts w:ascii="Garamond" w:hAnsi="Garamond"/>
        </w:rPr>
        <w:t xml:space="preserve">и </w:t>
      </w:r>
      <w:r w:rsidRPr="001E635A">
        <w:rPr>
          <w:rFonts w:ascii="Garamond" w:hAnsi="Garamond"/>
        </w:rPr>
        <w:t>за двете. Имот, който се изгражда или разработва за бъдещо използване като инвестиционен имот</w:t>
      </w:r>
      <w:r w:rsidR="00F122F6">
        <w:rPr>
          <w:rFonts w:ascii="Garamond" w:hAnsi="Garamond"/>
        </w:rPr>
        <w:t>,</w:t>
      </w:r>
      <w:r w:rsidRPr="001E635A">
        <w:rPr>
          <w:rFonts w:ascii="Garamond" w:hAnsi="Garamond"/>
        </w:rPr>
        <w:t xml:space="preserve"> също се отчита като инвестиционен имот.</w:t>
      </w:r>
    </w:p>
    <w:p w:rsidR="004159FE" w:rsidRPr="001E635A" w:rsidRDefault="004159FE" w:rsidP="00797370">
      <w:pPr>
        <w:spacing w:line="240" w:lineRule="auto"/>
        <w:ind w:firstLine="709"/>
        <w:contextualSpacing/>
        <w:jc w:val="both"/>
        <w:rPr>
          <w:rFonts w:ascii="Garamond" w:hAnsi="Garamond"/>
        </w:rPr>
      </w:pPr>
      <w:r w:rsidRPr="001E635A">
        <w:rPr>
          <w:rFonts w:ascii="Garamond" w:hAnsi="Garamond"/>
        </w:rPr>
        <w:t xml:space="preserve">Инвестиционен имот се признава като актив само когато е вероятно бъдещите икономически изгоди, приписвани му да се получат в предприятието и цената му на придобиване може да се оцени достоверно. </w:t>
      </w:r>
    </w:p>
    <w:p w:rsidR="004159FE" w:rsidRPr="001E635A" w:rsidRDefault="004159FE" w:rsidP="00797370">
      <w:pPr>
        <w:spacing w:after="0" w:line="240" w:lineRule="auto"/>
        <w:ind w:firstLine="709"/>
        <w:contextualSpacing/>
        <w:jc w:val="both"/>
        <w:rPr>
          <w:rFonts w:ascii="Garamond" w:hAnsi="Garamond"/>
        </w:rPr>
      </w:pPr>
      <w:r w:rsidRPr="001E635A">
        <w:rPr>
          <w:rFonts w:ascii="Garamond" w:hAnsi="Garamond"/>
        </w:rPr>
        <w:t xml:space="preserve">Прехвърляния от или към инвестиционен имот се правят, само когато има промяна в използването, доказана чрез: </w:t>
      </w:r>
    </w:p>
    <w:p w:rsidR="004159FE" w:rsidRPr="001E635A" w:rsidRDefault="004159FE" w:rsidP="00797370">
      <w:pPr>
        <w:numPr>
          <w:ilvl w:val="0"/>
          <w:numId w:val="20"/>
        </w:numPr>
        <w:spacing w:after="0" w:line="240" w:lineRule="auto"/>
        <w:ind w:firstLine="0"/>
        <w:contextualSpacing/>
        <w:jc w:val="both"/>
        <w:rPr>
          <w:rFonts w:ascii="Garamond" w:hAnsi="Garamond"/>
        </w:rPr>
      </w:pPr>
      <w:r w:rsidRPr="001E635A">
        <w:rPr>
          <w:rFonts w:ascii="Garamond" w:hAnsi="Garamond"/>
        </w:rPr>
        <w:t>започване на ползване от страна на собственика - за прехвърляне от инвестиционен имот в ползван от собственика имот;</w:t>
      </w:r>
    </w:p>
    <w:p w:rsidR="004159FE" w:rsidRPr="001E635A" w:rsidRDefault="004159FE" w:rsidP="00797370">
      <w:pPr>
        <w:numPr>
          <w:ilvl w:val="0"/>
          <w:numId w:val="20"/>
        </w:numPr>
        <w:spacing w:after="0" w:line="240" w:lineRule="auto"/>
        <w:ind w:firstLine="0"/>
        <w:contextualSpacing/>
        <w:jc w:val="both"/>
        <w:rPr>
          <w:rFonts w:ascii="Garamond" w:hAnsi="Garamond"/>
        </w:rPr>
      </w:pPr>
      <w:r w:rsidRPr="001E635A">
        <w:rPr>
          <w:rFonts w:ascii="Garamond" w:hAnsi="Garamond"/>
        </w:rPr>
        <w:t xml:space="preserve">започване на разработване с цел продажба - за прехвърляне от инвестиционен имот в материални запаси; </w:t>
      </w:r>
    </w:p>
    <w:p w:rsidR="004159FE" w:rsidRPr="00A25F64" w:rsidRDefault="004159FE" w:rsidP="00797370">
      <w:pPr>
        <w:numPr>
          <w:ilvl w:val="0"/>
          <w:numId w:val="20"/>
        </w:numPr>
        <w:spacing w:after="0" w:line="240" w:lineRule="auto"/>
        <w:ind w:firstLine="0"/>
        <w:contextualSpacing/>
        <w:jc w:val="both"/>
        <w:rPr>
          <w:rFonts w:ascii="Garamond" w:hAnsi="Garamond"/>
        </w:rPr>
      </w:pPr>
      <w:r w:rsidRPr="001E635A">
        <w:rPr>
          <w:rFonts w:ascii="Garamond" w:hAnsi="Garamond"/>
        </w:rPr>
        <w:t xml:space="preserve">край на ползването от собственика - за прехвърляне от ползван от собственика имот в инвестиционен имот; </w:t>
      </w:r>
    </w:p>
    <w:p w:rsidR="004159FE" w:rsidRPr="005C4C70" w:rsidRDefault="004159FE" w:rsidP="00797370">
      <w:pPr>
        <w:numPr>
          <w:ilvl w:val="0"/>
          <w:numId w:val="21"/>
        </w:numPr>
        <w:spacing w:after="0" w:line="240" w:lineRule="auto"/>
        <w:ind w:firstLine="0"/>
        <w:contextualSpacing/>
        <w:jc w:val="both"/>
        <w:rPr>
          <w:rFonts w:ascii="Garamond" w:hAnsi="Garamond"/>
        </w:rPr>
      </w:pPr>
      <w:r w:rsidRPr="001E635A">
        <w:rPr>
          <w:rFonts w:ascii="Garamond" w:hAnsi="Garamond"/>
        </w:rPr>
        <w:t>започване на оперативен лизинг към друга страна - за прехвърляне от материален</w:t>
      </w:r>
      <w:r w:rsidR="00D6443B">
        <w:rPr>
          <w:rFonts w:ascii="Garamond" w:hAnsi="Garamond"/>
        </w:rPr>
        <w:t xml:space="preserve"> запас в инвестиционен имот</w:t>
      </w:r>
      <w:r w:rsidR="00D6443B">
        <w:rPr>
          <w:rFonts w:ascii="Garamond" w:hAnsi="Garamond"/>
          <w:lang w:val="en-US"/>
        </w:rPr>
        <w:t>.</w:t>
      </w:r>
    </w:p>
    <w:p w:rsidR="004159FE" w:rsidRPr="001E635A" w:rsidRDefault="004159FE" w:rsidP="00797370">
      <w:pPr>
        <w:spacing w:after="0" w:line="240" w:lineRule="auto"/>
        <w:ind w:firstLine="709"/>
        <w:contextualSpacing/>
        <w:jc w:val="both"/>
        <w:rPr>
          <w:rFonts w:ascii="Garamond" w:hAnsi="Garamond"/>
        </w:rPr>
      </w:pPr>
      <w:r w:rsidRPr="001E635A">
        <w:rPr>
          <w:rFonts w:ascii="Garamond" w:hAnsi="Garamond"/>
        </w:rPr>
        <w:t>Инвестиционните имоти се оценяват първоначално по цена на придобиване, която включва и разходите по сделката за придобиване съгласно МСС40.</w:t>
      </w:r>
    </w:p>
    <w:p w:rsidR="004159FE" w:rsidRPr="001E635A" w:rsidRDefault="004159FE" w:rsidP="005C4C70">
      <w:pPr>
        <w:spacing w:after="0" w:line="240" w:lineRule="auto"/>
        <w:ind w:firstLine="709"/>
        <w:jc w:val="both"/>
        <w:rPr>
          <w:rFonts w:ascii="Garamond" w:hAnsi="Garamond"/>
          <w:color w:val="FF0000"/>
        </w:rPr>
      </w:pPr>
      <w:r w:rsidRPr="001E635A">
        <w:rPr>
          <w:rFonts w:ascii="Garamond" w:hAnsi="Garamond"/>
        </w:rPr>
        <w:t>След първоначалното признаване инвестиционните имоти се отчитат по модела на цената на придобиване. Оценяват се по цена на придобиване намалена с всички натрупани амортизации и загуби от обезценка. След първоначалното признаване инвестиционните имоти се оценяват в съответствие с изискванията на</w:t>
      </w:r>
      <w:r>
        <w:rPr>
          <w:rFonts w:ascii="Garamond" w:hAnsi="Garamond"/>
        </w:rPr>
        <w:t xml:space="preserve"> НСС</w:t>
      </w:r>
      <w:r w:rsidRPr="001E635A">
        <w:rPr>
          <w:rFonts w:ascii="Garamond" w:hAnsi="Garamond"/>
        </w:rPr>
        <w:t xml:space="preserve"> </w:t>
      </w:r>
      <w:r>
        <w:rPr>
          <w:rFonts w:ascii="Garamond" w:hAnsi="Garamond"/>
        </w:rPr>
        <w:t xml:space="preserve"> </w:t>
      </w:r>
      <w:r w:rsidRPr="001E635A">
        <w:rPr>
          <w:rFonts w:ascii="Garamond" w:hAnsi="Garamond"/>
        </w:rPr>
        <w:t>16 за този модел.</w:t>
      </w:r>
    </w:p>
    <w:p w:rsidR="004159FE" w:rsidRPr="001E635A" w:rsidRDefault="004159FE" w:rsidP="005C4C70">
      <w:pPr>
        <w:spacing w:after="0" w:line="240" w:lineRule="auto"/>
        <w:ind w:firstLine="709"/>
        <w:jc w:val="both"/>
        <w:rPr>
          <w:rFonts w:ascii="Garamond" w:hAnsi="Garamond"/>
        </w:rPr>
      </w:pPr>
      <w:r w:rsidRPr="001E635A">
        <w:rPr>
          <w:rFonts w:ascii="Garamond" w:hAnsi="Garamond"/>
        </w:rPr>
        <w:t xml:space="preserve">Инвестиционните имоти се отписват, при освобождаване /продажба или при встъпване във финансов лизинг/  или когато трайно се извадят от употреба и от тяхното освобождавне  не се очаква никаква бъдеща икономическа изгода. </w:t>
      </w:r>
      <w:r>
        <w:rPr>
          <w:rFonts w:ascii="Garamond" w:hAnsi="Garamond"/>
        </w:rPr>
        <w:t xml:space="preserve"> </w:t>
      </w:r>
    </w:p>
    <w:p w:rsidR="004159FE" w:rsidRPr="001E635A" w:rsidRDefault="004159FE" w:rsidP="005C4C70">
      <w:pPr>
        <w:spacing w:after="0" w:line="240" w:lineRule="auto"/>
        <w:ind w:firstLine="709"/>
        <w:jc w:val="both"/>
        <w:rPr>
          <w:rFonts w:ascii="Garamond" w:hAnsi="Garamond"/>
          <w:b/>
          <w:color w:val="548DD4"/>
        </w:rPr>
      </w:pPr>
      <w:r w:rsidRPr="001E635A">
        <w:rPr>
          <w:rFonts w:ascii="Garamond" w:hAnsi="Garamond"/>
        </w:rPr>
        <w:t xml:space="preserve">Печалбите и загубите от изваждане от употреба или освобождаване от инвестиционен имот, се определят като разлика между нетните постъпления от освобождаването и балансовата сума на актива и се признават в печалбата или загубата за периода на изваждане от употреба или освобждаване, освен ако </w:t>
      </w:r>
      <w:r>
        <w:rPr>
          <w:rFonts w:ascii="Garamond" w:hAnsi="Garamond"/>
        </w:rPr>
        <w:t xml:space="preserve">НСС </w:t>
      </w:r>
      <w:r w:rsidRPr="001E635A">
        <w:rPr>
          <w:rFonts w:ascii="Garamond" w:hAnsi="Garamond"/>
        </w:rPr>
        <w:t>17 не изисква друго при продажба с обратен лизинг.</w:t>
      </w:r>
    </w:p>
    <w:p w:rsidR="004159FE" w:rsidRPr="001E635A" w:rsidRDefault="00FD53D7" w:rsidP="005C4C70">
      <w:pPr>
        <w:spacing w:after="0" w:line="240" w:lineRule="auto"/>
        <w:jc w:val="both"/>
        <w:rPr>
          <w:rFonts w:ascii="Garamond" w:hAnsi="Garamond"/>
        </w:rPr>
      </w:pPr>
      <w:r>
        <w:rPr>
          <w:rFonts w:ascii="Garamond" w:hAnsi="Garamond"/>
          <w:b/>
        </w:rPr>
        <w:t xml:space="preserve"> </w:t>
      </w:r>
      <w:r w:rsidR="005C4C70">
        <w:rPr>
          <w:rFonts w:ascii="Garamond" w:hAnsi="Garamond"/>
          <w:b/>
        </w:rPr>
        <w:tab/>
      </w:r>
      <w:r w:rsidR="004159FE" w:rsidRPr="001E635A">
        <w:rPr>
          <w:rFonts w:ascii="Garamond" w:hAnsi="Garamond"/>
        </w:rPr>
        <w:t>Съгласно изискванията на</w:t>
      </w:r>
      <w:r w:rsidR="004159FE">
        <w:rPr>
          <w:rFonts w:ascii="Garamond" w:hAnsi="Garamond"/>
        </w:rPr>
        <w:t xml:space="preserve"> Н</w:t>
      </w:r>
      <w:r w:rsidR="004159FE" w:rsidRPr="001E635A">
        <w:rPr>
          <w:rFonts w:ascii="Garamond" w:hAnsi="Garamond"/>
        </w:rPr>
        <w:t>СС36 към края на отчетния период се прави преценка дали съществу</w:t>
      </w:r>
      <w:r w:rsidR="004159FE">
        <w:rPr>
          <w:rFonts w:ascii="Garamond" w:hAnsi="Garamond"/>
        </w:rPr>
        <w:t>ват индикации, че стойността на</w:t>
      </w:r>
      <w:r w:rsidR="004159FE" w:rsidRPr="001E635A">
        <w:rPr>
          <w:rFonts w:ascii="Garamond" w:hAnsi="Garamond"/>
        </w:rPr>
        <w:t xml:space="preserve"> инвестиционните имоти е обезценена. В случай на такива индикации се изчислява възстановимата стойност на инвестиционните имоти и се определя загубата от обезценка.</w:t>
      </w:r>
    </w:p>
    <w:p w:rsidR="00C10B7F" w:rsidRDefault="00C10B7F" w:rsidP="005C4C70">
      <w:pPr>
        <w:spacing w:after="0" w:line="240" w:lineRule="auto"/>
        <w:ind w:firstLine="567"/>
        <w:jc w:val="both"/>
        <w:rPr>
          <w:rFonts w:ascii="Garamond" w:hAnsi="Garamond"/>
          <w:lang w:val="be-BY"/>
        </w:rPr>
      </w:pPr>
      <w:r>
        <w:rPr>
          <w:rFonts w:ascii="Garamond" w:hAnsi="Garamond"/>
          <w:lang w:val="be-BY"/>
        </w:rPr>
        <w:t>Предприятието няма инвестиционни имоти.</w:t>
      </w:r>
    </w:p>
    <w:p w:rsidR="00C10B7F" w:rsidRDefault="00C10B7F">
      <w:pPr>
        <w:spacing w:after="0"/>
        <w:rPr>
          <w:rFonts w:ascii="Garamond" w:hAnsi="Garamond"/>
          <w:b/>
          <w:lang w:val="be-BY"/>
        </w:rPr>
      </w:pPr>
    </w:p>
    <w:p w:rsidR="00C10B7F" w:rsidRDefault="00C10B7F">
      <w:pPr>
        <w:spacing w:after="0"/>
        <w:ind w:firstLine="567"/>
        <w:rPr>
          <w:rFonts w:ascii="Garamond" w:hAnsi="Garamond"/>
          <w:b/>
          <w:lang w:val="be-BY"/>
        </w:rPr>
      </w:pPr>
      <w:r>
        <w:rPr>
          <w:rFonts w:ascii="Garamond" w:hAnsi="Garamond"/>
          <w:b/>
          <w:lang w:val="be-BY"/>
        </w:rPr>
        <w:lastRenderedPageBreak/>
        <w:t>4. Инвестиции</w:t>
      </w:r>
    </w:p>
    <w:p w:rsidR="00C10B7F" w:rsidRDefault="00C10B7F">
      <w:pPr>
        <w:spacing w:after="0" w:line="240" w:lineRule="auto"/>
        <w:ind w:firstLine="567"/>
        <w:jc w:val="both"/>
        <w:rPr>
          <w:rFonts w:ascii="Garamond" w:hAnsi="Garamond"/>
          <w:lang w:val="be-BY"/>
        </w:rPr>
      </w:pPr>
      <w:r>
        <w:rPr>
          <w:rFonts w:ascii="Garamond" w:hAnsi="Garamond"/>
          <w:b/>
          <w:lang w:val="be-BY"/>
        </w:rPr>
        <w:t>4.1.</w:t>
      </w:r>
      <w:r>
        <w:rPr>
          <w:rFonts w:ascii="Garamond" w:hAnsi="Garamond"/>
          <w:lang w:val="be-BY"/>
        </w:rPr>
        <w:t xml:space="preserve"> Дъщерни са предприятията контролирани от </w:t>
      </w:r>
      <w:r w:rsidR="00936B6B" w:rsidRPr="00936B6B">
        <w:rPr>
          <w:rFonts w:ascii="Garamond" w:hAnsi="Garamond"/>
          <w:lang w:val="be-BY"/>
        </w:rPr>
        <w:t xml:space="preserve">СБПФЗПЛР Цар Фердинанд </w:t>
      </w:r>
      <w:r w:rsidR="00936B6B" w:rsidRPr="00936B6B">
        <w:rPr>
          <w:rFonts w:ascii="Garamond" w:hAnsi="Garamond"/>
          <w:lang w:val="en-US"/>
        </w:rPr>
        <w:t xml:space="preserve">I </w:t>
      </w:r>
      <w:r w:rsidRPr="00936B6B">
        <w:rPr>
          <w:rFonts w:ascii="Garamond" w:hAnsi="Garamond"/>
          <w:lang w:val="be-BY"/>
        </w:rPr>
        <w:t xml:space="preserve"> </w:t>
      </w:r>
      <w:r w:rsidR="00936B6B" w:rsidRPr="00936B6B">
        <w:rPr>
          <w:rFonts w:ascii="Garamond" w:hAnsi="Garamond"/>
          <w:lang w:val="be-BY"/>
        </w:rPr>
        <w:t>ЕООД</w:t>
      </w:r>
      <w:r w:rsidR="00936B6B">
        <w:rPr>
          <w:rFonts w:ascii="Garamond" w:hAnsi="Garamond"/>
          <w:lang w:val="be-BY"/>
        </w:rPr>
        <w:t xml:space="preserve">. </w:t>
      </w:r>
      <w:r>
        <w:rPr>
          <w:rFonts w:ascii="Garamond" w:hAnsi="Garamond"/>
          <w:lang w:val="be-BY"/>
        </w:rPr>
        <w:t xml:space="preserve">Контрол съществува, когато предприятието притежава властта, директно или индиректно, да управлява финансовата и оперативна политика на друго предприятие с оглед извличането на изгоди от дейността му. </w:t>
      </w:r>
    </w:p>
    <w:p w:rsidR="00C10B7F" w:rsidRDefault="00C10B7F">
      <w:pPr>
        <w:spacing w:after="0" w:line="240" w:lineRule="auto"/>
        <w:ind w:firstLine="567"/>
        <w:jc w:val="both"/>
        <w:rPr>
          <w:rFonts w:ascii="Garamond" w:hAnsi="Garamond"/>
          <w:lang w:val="be-BY"/>
        </w:rPr>
      </w:pPr>
      <w:r>
        <w:rPr>
          <w:rFonts w:ascii="Garamond" w:hAnsi="Garamond"/>
          <w:b/>
          <w:lang w:val="be-BY"/>
        </w:rPr>
        <w:t>4.2.</w:t>
      </w:r>
      <w:r>
        <w:rPr>
          <w:rFonts w:ascii="Garamond" w:hAnsi="Garamond"/>
          <w:lang w:val="be-BY"/>
        </w:rPr>
        <w:t xml:space="preserve"> Асоциирани са предприятията, върху които </w:t>
      </w:r>
      <w:r w:rsidR="00936B6B" w:rsidRPr="00936B6B">
        <w:rPr>
          <w:rFonts w:ascii="Garamond" w:hAnsi="Garamond"/>
          <w:lang w:val="be-BY"/>
        </w:rPr>
        <w:t xml:space="preserve">СБПФЗПЛР Цар Фердинанд </w:t>
      </w:r>
      <w:r w:rsidR="00936B6B" w:rsidRPr="00936B6B">
        <w:rPr>
          <w:rFonts w:ascii="Garamond" w:hAnsi="Garamond"/>
          <w:lang w:val="en-US"/>
        </w:rPr>
        <w:t xml:space="preserve">I </w:t>
      </w:r>
      <w:r w:rsidR="00936B6B" w:rsidRPr="00936B6B">
        <w:rPr>
          <w:rFonts w:ascii="Garamond" w:hAnsi="Garamond"/>
          <w:lang w:val="be-BY"/>
        </w:rPr>
        <w:t xml:space="preserve"> ЕООД</w:t>
      </w:r>
      <w:r w:rsidR="00936B6B">
        <w:rPr>
          <w:rFonts w:ascii="Garamond" w:hAnsi="Garamond"/>
          <w:lang w:val="be-BY"/>
        </w:rPr>
        <w:t xml:space="preserve"> </w:t>
      </w:r>
      <w:r>
        <w:rPr>
          <w:rFonts w:ascii="Garamond" w:hAnsi="Garamond"/>
          <w:lang w:val="be-BY"/>
        </w:rPr>
        <w:t xml:space="preserve">оказва значително влияние, но не и контрол върху финансовата им и оперативна политика. </w:t>
      </w:r>
    </w:p>
    <w:p w:rsidR="00C10B7F" w:rsidRDefault="00C10B7F">
      <w:pPr>
        <w:spacing w:after="0" w:line="240" w:lineRule="auto"/>
        <w:ind w:firstLine="567"/>
        <w:jc w:val="both"/>
        <w:rPr>
          <w:rFonts w:ascii="Garamond" w:hAnsi="Garamond"/>
          <w:lang w:val="be-BY"/>
        </w:rPr>
      </w:pPr>
      <w:r>
        <w:rPr>
          <w:rFonts w:ascii="Garamond" w:hAnsi="Garamond"/>
          <w:b/>
          <w:lang w:val="be-BY"/>
        </w:rPr>
        <w:t>4.3.</w:t>
      </w:r>
      <w:r>
        <w:rPr>
          <w:rFonts w:ascii="Garamond" w:hAnsi="Garamond"/>
          <w:lang w:val="be-BY"/>
        </w:rPr>
        <w:t xml:space="preserve"> Други инвестиции</w:t>
      </w:r>
    </w:p>
    <w:p w:rsidR="00C10B7F" w:rsidRDefault="00C10B7F">
      <w:pPr>
        <w:spacing w:after="0" w:line="240" w:lineRule="auto"/>
        <w:ind w:firstLine="567"/>
        <w:jc w:val="both"/>
        <w:rPr>
          <w:rFonts w:ascii="Garamond" w:hAnsi="Garamond"/>
          <w:lang w:val="be-BY"/>
        </w:rPr>
      </w:pPr>
      <w:r>
        <w:rPr>
          <w:rFonts w:ascii="Garamond" w:hAnsi="Garamond"/>
          <w:lang w:val="be-BY"/>
        </w:rPr>
        <w:t xml:space="preserve">Договорните взаимоотношения с други предприятия, по силата на които </w:t>
      </w:r>
      <w:r w:rsidR="00936B6B" w:rsidRPr="00936B6B">
        <w:rPr>
          <w:rFonts w:ascii="Garamond" w:hAnsi="Garamond"/>
          <w:lang w:val="be-BY"/>
        </w:rPr>
        <w:t xml:space="preserve">СБПФЗПЛР Цар Фердинанд </w:t>
      </w:r>
      <w:r w:rsidR="00936B6B" w:rsidRPr="00936B6B">
        <w:rPr>
          <w:rFonts w:ascii="Garamond" w:hAnsi="Garamond"/>
          <w:lang w:val="en-US"/>
        </w:rPr>
        <w:t xml:space="preserve">I </w:t>
      </w:r>
      <w:r w:rsidR="00936B6B" w:rsidRPr="00936B6B">
        <w:rPr>
          <w:rFonts w:ascii="Garamond" w:hAnsi="Garamond"/>
          <w:lang w:val="be-BY"/>
        </w:rPr>
        <w:t xml:space="preserve"> ЕООД</w:t>
      </w:r>
      <w:r w:rsidR="00936B6B">
        <w:rPr>
          <w:rFonts w:ascii="Garamond" w:hAnsi="Garamond"/>
          <w:lang w:val="be-BY"/>
        </w:rPr>
        <w:t xml:space="preserve"> </w:t>
      </w:r>
      <w:r>
        <w:rPr>
          <w:rFonts w:ascii="Garamond" w:hAnsi="Garamond"/>
          <w:lang w:val="be-BY"/>
        </w:rPr>
        <w:t>се е ангажирало със стопанска дейност, подлежаща на съвместен контрол, се третират и отчитат като инвестиции в смесени предприятия.</w:t>
      </w:r>
    </w:p>
    <w:p w:rsidR="00936B6B" w:rsidRPr="00936B6B" w:rsidRDefault="00936B6B">
      <w:pPr>
        <w:spacing w:after="0" w:line="240" w:lineRule="auto"/>
        <w:ind w:firstLine="567"/>
        <w:jc w:val="both"/>
        <w:rPr>
          <w:rFonts w:ascii="Garamond" w:hAnsi="Garamond"/>
        </w:rPr>
      </w:pPr>
      <w:r>
        <w:rPr>
          <w:rFonts w:ascii="Garamond" w:hAnsi="Garamond"/>
          <w:lang w:val="be-BY"/>
        </w:rPr>
        <w:t xml:space="preserve">СБПФЗПЛР Цар Фердинанд </w:t>
      </w:r>
      <w:r>
        <w:rPr>
          <w:rFonts w:ascii="Garamond" w:hAnsi="Garamond"/>
          <w:lang w:val="en-US"/>
        </w:rPr>
        <w:t xml:space="preserve">I </w:t>
      </w:r>
      <w:r>
        <w:rPr>
          <w:rFonts w:ascii="Garamond" w:hAnsi="Garamond"/>
        </w:rPr>
        <w:t>ЕООД няма инвестиции в дъщерни и асоциирани предприятия, както и в смесени предприятия.</w:t>
      </w:r>
    </w:p>
    <w:p w:rsidR="00BB7C21" w:rsidRDefault="00BB7C21" w:rsidP="00E84EF0">
      <w:pPr>
        <w:spacing w:after="0" w:line="240" w:lineRule="auto"/>
        <w:ind w:firstLine="567"/>
        <w:rPr>
          <w:rFonts w:ascii="Garamond" w:hAnsi="Garamond"/>
          <w:b/>
          <w:lang w:val="en-US"/>
        </w:rPr>
      </w:pPr>
    </w:p>
    <w:p w:rsidR="00E84EF0" w:rsidRPr="003900C9" w:rsidRDefault="00C10B7F" w:rsidP="00E84EF0">
      <w:pPr>
        <w:spacing w:after="0" w:line="240" w:lineRule="auto"/>
        <w:ind w:firstLine="567"/>
        <w:rPr>
          <w:rFonts w:ascii="Garamond" w:hAnsi="Garamond"/>
          <w:b/>
          <w:lang w:val="be-BY"/>
        </w:rPr>
      </w:pPr>
      <w:r w:rsidRPr="003900C9">
        <w:rPr>
          <w:rFonts w:ascii="Garamond" w:hAnsi="Garamond"/>
          <w:b/>
          <w:lang w:val="be-BY"/>
        </w:rPr>
        <w:t>5. Финансови инструменти</w:t>
      </w:r>
    </w:p>
    <w:p w:rsidR="00E84EF0" w:rsidRPr="003900C9" w:rsidRDefault="00E84EF0" w:rsidP="00B73082">
      <w:pPr>
        <w:spacing w:after="0" w:line="240" w:lineRule="auto"/>
        <w:ind w:firstLine="567"/>
        <w:jc w:val="both"/>
        <w:rPr>
          <w:rFonts w:ascii="Garamond" w:hAnsi="Garamond" w:cs="Arial"/>
          <w:lang w:val="be-BY"/>
        </w:rPr>
      </w:pPr>
      <w:r w:rsidRPr="003900C9">
        <w:rPr>
          <w:rFonts w:ascii="Garamond" w:hAnsi="Garamond" w:cs="Arial"/>
          <w:bCs/>
          <w:lang w:val="be-BY"/>
        </w:rPr>
        <w:t xml:space="preserve">Покупката на финансов инструмент се признава по метода дата  на търгуване. </w:t>
      </w:r>
      <w:r w:rsidRPr="003900C9">
        <w:rPr>
          <w:rFonts w:ascii="Garamond" w:hAnsi="Garamond" w:cs="Arial"/>
        </w:rPr>
        <w:t xml:space="preserve">Предприятието признава финансовия </w:t>
      </w:r>
      <w:r w:rsidRPr="003900C9">
        <w:rPr>
          <w:rFonts w:ascii="Garamond" w:hAnsi="Garamond" w:cs="Arial"/>
          <w:lang w:val="be-BY"/>
        </w:rPr>
        <w:t>инстрмент (финансовия актив или финансовия па</w:t>
      </w:r>
      <w:r w:rsidRPr="003900C9">
        <w:rPr>
          <w:rFonts w:ascii="Garamond" w:hAnsi="Garamond" w:cs="Arial"/>
        </w:rPr>
        <w:t>с</w:t>
      </w:r>
      <w:r w:rsidRPr="003900C9">
        <w:rPr>
          <w:rFonts w:ascii="Garamond" w:hAnsi="Garamond" w:cs="Arial"/>
          <w:lang w:val="be-BY"/>
        </w:rPr>
        <w:t>ив)</w:t>
      </w:r>
      <w:r w:rsidRPr="003900C9">
        <w:rPr>
          <w:rFonts w:ascii="Garamond" w:hAnsi="Garamond" w:cs="Arial"/>
        </w:rPr>
        <w:t xml:space="preserve"> в своя счетоводен баланс единствено когато стане страна в договорните условия на инструмента</w:t>
      </w:r>
      <w:r w:rsidRPr="003900C9">
        <w:rPr>
          <w:rFonts w:ascii="Garamond" w:hAnsi="Garamond" w:cs="Arial"/>
          <w:lang w:val="be-BY"/>
        </w:rPr>
        <w:t>.</w:t>
      </w:r>
    </w:p>
    <w:p w:rsidR="00E84EF0" w:rsidRPr="003900C9" w:rsidRDefault="00E84EF0" w:rsidP="00E84EF0">
      <w:pPr>
        <w:spacing w:after="0" w:line="240" w:lineRule="auto"/>
        <w:ind w:firstLine="567"/>
        <w:jc w:val="both"/>
        <w:rPr>
          <w:rFonts w:ascii="Garamond" w:hAnsi="Garamond" w:cs="Arial"/>
          <w:bCs/>
          <w:lang w:val="be-BY"/>
        </w:rPr>
      </w:pPr>
      <w:r w:rsidRPr="003900C9">
        <w:rPr>
          <w:rFonts w:ascii="Garamond" w:hAnsi="Garamond" w:cs="Arial"/>
          <w:b/>
          <w:lang w:val="be-BY"/>
        </w:rPr>
        <w:t>5.1.</w:t>
      </w:r>
      <w:r w:rsidRPr="003900C9">
        <w:rPr>
          <w:rFonts w:ascii="Garamond" w:hAnsi="Garamond" w:cs="Arial"/>
          <w:lang w:val="be-BY"/>
        </w:rPr>
        <w:t xml:space="preserve"> Класификация</w:t>
      </w:r>
    </w:p>
    <w:p w:rsidR="00E84EF0" w:rsidRPr="003900C9" w:rsidRDefault="00E84EF0" w:rsidP="00E84EF0">
      <w:pPr>
        <w:spacing w:after="0" w:line="240" w:lineRule="auto"/>
        <w:ind w:firstLine="567"/>
        <w:jc w:val="both"/>
        <w:rPr>
          <w:rFonts w:ascii="Garamond" w:hAnsi="Garamond" w:cs="Arial"/>
          <w:lang w:val="be-BY"/>
        </w:rPr>
      </w:pPr>
      <w:r w:rsidRPr="003900C9">
        <w:rPr>
          <w:rFonts w:ascii="Garamond" w:hAnsi="Garamond" w:cs="Arial"/>
          <w:b/>
          <w:lang w:val="be-BY"/>
        </w:rPr>
        <w:t>5.1.1.</w:t>
      </w:r>
      <w:r w:rsidRPr="003900C9">
        <w:rPr>
          <w:rFonts w:ascii="Garamond" w:hAnsi="Garamond" w:cs="Arial"/>
          <w:lang w:val="be-BY"/>
        </w:rPr>
        <w:t xml:space="preserve"> </w:t>
      </w:r>
      <w:r w:rsidRPr="003900C9">
        <w:rPr>
          <w:rFonts w:ascii="Garamond" w:hAnsi="Garamond" w:cs="Arial"/>
        </w:rPr>
        <w:t>Финансовите активи се класифицират в зависимост от целта на придобиване</w:t>
      </w:r>
      <w:r w:rsidRPr="003900C9">
        <w:rPr>
          <w:rFonts w:ascii="Garamond" w:hAnsi="Garamond" w:cs="Arial"/>
          <w:lang w:val="be-BY"/>
        </w:rPr>
        <w:t>, както следва:</w:t>
      </w:r>
    </w:p>
    <w:p w:rsidR="00E84EF0" w:rsidRPr="003900C9" w:rsidRDefault="00E84EF0" w:rsidP="00E84EF0">
      <w:pPr>
        <w:numPr>
          <w:ilvl w:val="0"/>
          <w:numId w:val="17"/>
        </w:numPr>
        <w:tabs>
          <w:tab w:val="left" w:pos="1276"/>
        </w:tabs>
        <w:spacing w:after="0" w:line="240" w:lineRule="auto"/>
        <w:ind w:left="1276" w:hanging="283"/>
        <w:jc w:val="both"/>
        <w:rPr>
          <w:rFonts w:ascii="Garamond" w:hAnsi="Garamond" w:cs="Arial"/>
          <w:lang w:val="be-BY"/>
        </w:rPr>
      </w:pPr>
      <w:r w:rsidRPr="003900C9">
        <w:rPr>
          <w:rFonts w:ascii="Garamond" w:hAnsi="Garamond" w:cs="Arial"/>
        </w:rPr>
        <w:t xml:space="preserve">Финансови активи, държани за търгуване </w:t>
      </w:r>
      <w:r w:rsidRPr="003900C9">
        <w:rPr>
          <w:rFonts w:ascii="Garamond" w:hAnsi="Garamond" w:cs="Arial"/>
          <w:lang w:val="be-BY"/>
        </w:rPr>
        <w:t xml:space="preserve">– бързоликвидни активи, придобити </w:t>
      </w:r>
      <w:r w:rsidRPr="003900C9">
        <w:rPr>
          <w:rFonts w:ascii="Garamond" w:hAnsi="Garamond" w:cs="Arial"/>
        </w:rPr>
        <w:t>с цел получаване на печалба, произтичаща от краткосрочни колебания в цените или в дилърски марж</w:t>
      </w:r>
      <w:r w:rsidRPr="003900C9">
        <w:rPr>
          <w:rFonts w:ascii="Garamond" w:hAnsi="Garamond" w:cs="Arial"/>
          <w:lang w:val="be-BY"/>
        </w:rPr>
        <w:t>;</w:t>
      </w:r>
    </w:p>
    <w:p w:rsidR="00E84EF0" w:rsidRPr="003900C9" w:rsidRDefault="00E84EF0" w:rsidP="00E84EF0">
      <w:pPr>
        <w:numPr>
          <w:ilvl w:val="0"/>
          <w:numId w:val="17"/>
        </w:numPr>
        <w:tabs>
          <w:tab w:val="left" w:pos="1276"/>
        </w:tabs>
        <w:spacing w:after="0" w:line="240" w:lineRule="auto"/>
        <w:ind w:left="1276" w:hanging="283"/>
        <w:jc w:val="both"/>
        <w:rPr>
          <w:rFonts w:ascii="Garamond" w:hAnsi="Garamond" w:cs="Arial"/>
          <w:lang w:val="be-BY"/>
        </w:rPr>
      </w:pPr>
      <w:r w:rsidRPr="003900C9">
        <w:rPr>
          <w:rFonts w:ascii="Garamond" w:hAnsi="Garamond" w:cs="Arial"/>
        </w:rPr>
        <w:t xml:space="preserve">Финансови активи, държани до настъпване на падеж – </w:t>
      </w:r>
      <w:r w:rsidRPr="003900C9">
        <w:rPr>
          <w:rFonts w:ascii="Garamond" w:hAnsi="Garamond" w:cs="Arial"/>
          <w:lang w:val="be-BY"/>
        </w:rPr>
        <w:t>когато са</w:t>
      </w:r>
      <w:r w:rsidRPr="003900C9">
        <w:rPr>
          <w:rFonts w:ascii="Garamond" w:hAnsi="Garamond" w:cs="Arial"/>
        </w:rPr>
        <w:t xml:space="preserve"> с фиксирано или определяемо плащане и фиксиран падеж, </w:t>
      </w:r>
      <w:r w:rsidRPr="003900C9">
        <w:rPr>
          <w:rFonts w:ascii="Garamond" w:hAnsi="Garamond" w:cs="Arial"/>
          <w:lang w:val="be-BY"/>
        </w:rPr>
        <w:t xml:space="preserve">и по отношение на които намерението на </w:t>
      </w:r>
      <w:r w:rsidRPr="003900C9">
        <w:rPr>
          <w:rFonts w:ascii="Garamond" w:hAnsi="Garamond" w:cs="Arial"/>
        </w:rPr>
        <w:t xml:space="preserve">предприятието </w:t>
      </w:r>
      <w:r w:rsidRPr="003900C9">
        <w:rPr>
          <w:rFonts w:ascii="Garamond" w:hAnsi="Garamond" w:cs="Arial"/>
          <w:lang w:val="be-BY"/>
        </w:rPr>
        <w:t xml:space="preserve">е </w:t>
      </w:r>
      <w:r w:rsidRPr="003900C9">
        <w:rPr>
          <w:rFonts w:ascii="Garamond" w:hAnsi="Garamond" w:cs="Arial"/>
        </w:rPr>
        <w:t xml:space="preserve"> да </w:t>
      </w:r>
      <w:r w:rsidRPr="003900C9">
        <w:rPr>
          <w:rFonts w:ascii="Garamond" w:hAnsi="Garamond" w:cs="Arial"/>
          <w:lang w:val="be-BY"/>
        </w:rPr>
        <w:t xml:space="preserve">ги </w:t>
      </w:r>
      <w:r w:rsidRPr="003900C9">
        <w:rPr>
          <w:rFonts w:ascii="Garamond" w:hAnsi="Garamond" w:cs="Arial"/>
        </w:rPr>
        <w:t>запази до настъпване на падежа им</w:t>
      </w:r>
      <w:r w:rsidRPr="003900C9">
        <w:rPr>
          <w:rFonts w:ascii="Garamond" w:hAnsi="Garamond" w:cs="Arial"/>
          <w:lang w:val="be-BY"/>
        </w:rPr>
        <w:t>;</w:t>
      </w:r>
    </w:p>
    <w:p w:rsidR="00E84EF0" w:rsidRPr="003900C9" w:rsidRDefault="00E84EF0" w:rsidP="00E84EF0">
      <w:pPr>
        <w:numPr>
          <w:ilvl w:val="0"/>
          <w:numId w:val="17"/>
        </w:numPr>
        <w:tabs>
          <w:tab w:val="left" w:pos="1276"/>
        </w:tabs>
        <w:spacing w:after="0" w:line="240" w:lineRule="auto"/>
        <w:ind w:left="1276" w:hanging="283"/>
        <w:jc w:val="both"/>
        <w:rPr>
          <w:rFonts w:ascii="Garamond" w:hAnsi="Garamond" w:cs="Arial"/>
          <w:lang w:val="be-BY"/>
        </w:rPr>
      </w:pPr>
      <w:r w:rsidRPr="003900C9">
        <w:rPr>
          <w:rFonts w:ascii="Garamond" w:hAnsi="Garamond" w:cs="Arial"/>
        </w:rPr>
        <w:t>Кредити и вземания, възникнали първоначално в предприятието - финансови</w:t>
      </w:r>
      <w:r w:rsidRPr="003900C9">
        <w:rPr>
          <w:rFonts w:ascii="Garamond" w:hAnsi="Garamond" w:cs="Arial"/>
          <w:lang w:val="be-BY"/>
        </w:rPr>
        <w:t>те</w:t>
      </w:r>
      <w:r w:rsidRPr="003900C9">
        <w:rPr>
          <w:rFonts w:ascii="Garamond" w:hAnsi="Garamond" w:cs="Arial"/>
        </w:rPr>
        <w:t xml:space="preserve"> активи, създадени от предприятието посредством директно предоставяне на пари, стоки или услуги</w:t>
      </w:r>
      <w:r w:rsidRPr="003900C9">
        <w:rPr>
          <w:rFonts w:ascii="Garamond" w:hAnsi="Garamond" w:cs="Arial"/>
          <w:lang w:val="be-BY"/>
        </w:rPr>
        <w:t>.</w:t>
      </w:r>
    </w:p>
    <w:p w:rsidR="00E84EF0" w:rsidRPr="003900C9" w:rsidRDefault="00E84EF0" w:rsidP="00E84EF0">
      <w:pPr>
        <w:numPr>
          <w:ilvl w:val="0"/>
          <w:numId w:val="17"/>
        </w:numPr>
        <w:tabs>
          <w:tab w:val="left" w:pos="1276"/>
        </w:tabs>
        <w:spacing w:after="0" w:line="240" w:lineRule="auto"/>
        <w:ind w:left="1276" w:hanging="283"/>
        <w:jc w:val="both"/>
        <w:rPr>
          <w:rFonts w:ascii="Garamond" w:hAnsi="Garamond" w:cs="Arial"/>
          <w:lang w:val="be-BY"/>
        </w:rPr>
      </w:pPr>
      <w:r w:rsidRPr="003900C9">
        <w:rPr>
          <w:rFonts w:ascii="Garamond" w:hAnsi="Garamond" w:cs="Arial"/>
        </w:rPr>
        <w:t xml:space="preserve">Обявени за продажба - всички активи, които не могат да </w:t>
      </w:r>
      <w:r w:rsidRPr="003900C9">
        <w:rPr>
          <w:rFonts w:ascii="Garamond" w:hAnsi="Garamond" w:cs="Arial"/>
          <w:lang w:val="be-BY"/>
        </w:rPr>
        <w:t>бъдат отнесени към останалите г</w:t>
      </w:r>
      <w:r w:rsidRPr="003900C9">
        <w:rPr>
          <w:rFonts w:ascii="Garamond" w:hAnsi="Garamond" w:cs="Arial"/>
        </w:rPr>
        <w:t>рупи</w:t>
      </w:r>
      <w:r w:rsidRPr="003900C9">
        <w:rPr>
          <w:rFonts w:ascii="Garamond" w:hAnsi="Garamond" w:cs="Arial"/>
          <w:lang w:val="be-BY"/>
        </w:rPr>
        <w:t xml:space="preserve"> на финансовите активи</w:t>
      </w:r>
      <w:r w:rsidRPr="003900C9">
        <w:rPr>
          <w:rFonts w:ascii="Garamond" w:hAnsi="Garamond" w:cs="Arial"/>
        </w:rPr>
        <w:t>.</w:t>
      </w:r>
    </w:p>
    <w:p w:rsidR="00E84EF0" w:rsidRPr="003900C9" w:rsidRDefault="00E84EF0" w:rsidP="00E84EF0">
      <w:pPr>
        <w:spacing w:after="0" w:line="240" w:lineRule="auto"/>
        <w:ind w:firstLine="567"/>
        <w:jc w:val="both"/>
        <w:rPr>
          <w:rFonts w:ascii="Garamond" w:hAnsi="Garamond" w:cs="Arial"/>
          <w:lang w:val="be-BY"/>
        </w:rPr>
      </w:pPr>
      <w:r w:rsidRPr="003900C9">
        <w:rPr>
          <w:rFonts w:ascii="Garamond" w:hAnsi="Garamond" w:cs="Arial"/>
          <w:b/>
          <w:lang w:val="be-BY"/>
        </w:rPr>
        <w:t>5.1.2.</w:t>
      </w:r>
      <w:r w:rsidRPr="003900C9">
        <w:rPr>
          <w:rFonts w:ascii="Garamond" w:hAnsi="Garamond" w:cs="Arial"/>
          <w:lang w:val="be-BY"/>
        </w:rPr>
        <w:t xml:space="preserve"> </w:t>
      </w:r>
      <w:r w:rsidRPr="003900C9">
        <w:rPr>
          <w:rFonts w:ascii="Garamond" w:hAnsi="Garamond" w:cs="Arial"/>
        </w:rPr>
        <w:t>Финансовите пасиви се класифицират съобразно целта при поемането им.</w:t>
      </w:r>
    </w:p>
    <w:p w:rsidR="00E84EF0" w:rsidRPr="003900C9" w:rsidRDefault="00E84EF0" w:rsidP="00E84EF0">
      <w:pPr>
        <w:spacing w:after="0" w:line="240" w:lineRule="auto"/>
        <w:ind w:firstLine="567"/>
        <w:jc w:val="both"/>
        <w:rPr>
          <w:rFonts w:ascii="Garamond" w:hAnsi="Garamond" w:cs="Arial"/>
          <w:lang w:val="be-BY"/>
        </w:rPr>
      </w:pPr>
      <w:r w:rsidRPr="003900C9">
        <w:rPr>
          <w:rFonts w:ascii="Garamond" w:hAnsi="Garamond" w:cs="Arial"/>
        </w:rPr>
        <w:t>Финансови пасив</w:t>
      </w:r>
      <w:r w:rsidRPr="003900C9">
        <w:rPr>
          <w:rFonts w:ascii="Garamond" w:hAnsi="Garamond" w:cs="Arial"/>
          <w:lang w:val="be-BY"/>
        </w:rPr>
        <w:t>и, д</w:t>
      </w:r>
      <w:r w:rsidRPr="003900C9">
        <w:rPr>
          <w:rFonts w:ascii="Garamond" w:hAnsi="Garamond" w:cs="Arial"/>
        </w:rPr>
        <w:t>ържани за търгуване - финансови пасиви, поети от предприятието с цел получаване на печалба, произтичаща от краткосрочни колебания в цените или в дилърските маржове.</w:t>
      </w:r>
    </w:p>
    <w:p w:rsidR="00E84EF0" w:rsidRPr="003900C9" w:rsidRDefault="00E84EF0" w:rsidP="00E84EF0">
      <w:pPr>
        <w:spacing w:after="0" w:line="240" w:lineRule="auto"/>
        <w:ind w:firstLine="567"/>
        <w:jc w:val="both"/>
        <w:rPr>
          <w:rFonts w:ascii="Garamond" w:hAnsi="Garamond" w:cs="Arial"/>
          <w:lang w:val="be-BY"/>
        </w:rPr>
      </w:pPr>
      <w:r w:rsidRPr="003900C9">
        <w:rPr>
          <w:rFonts w:ascii="Garamond" w:hAnsi="Garamond" w:cs="Arial"/>
        </w:rPr>
        <w:t>Финансови пасив</w:t>
      </w:r>
      <w:r w:rsidRPr="003900C9">
        <w:rPr>
          <w:rFonts w:ascii="Garamond" w:hAnsi="Garamond" w:cs="Arial"/>
          <w:lang w:val="be-BY"/>
        </w:rPr>
        <w:t>и, д</w:t>
      </w:r>
      <w:r w:rsidRPr="003900C9">
        <w:rPr>
          <w:rFonts w:ascii="Garamond" w:hAnsi="Garamond" w:cs="Arial"/>
        </w:rPr>
        <w:t>ържани до настъпване на падеж - финансови пасиви</w:t>
      </w:r>
      <w:r w:rsidRPr="003900C9">
        <w:rPr>
          <w:rFonts w:ascii="Garamond" w:hAnsi="Garamond" w:cs="Arial"/>
          <w:lang w:val="be-BY"/>
        </w:rPr>
        <w:t xml:space="preserve">, които </w:t>
      </w:r>
      <w:r w:rsidRPr="003900C9">
        <w:rPr>
          <w:rFonts w:ascii="Garamond" w:hAnsi="Garamond" w:cs="Arial"/>
        </w:rPr>
        <w:t xml:space="preserve"> </w:t>
      </w:r>
      <w:r w:rsidRPr="003900C9">
        <w:rPr>
          <w:rFonts w:ascii="Garamond" w:hAnsi="Garamond" w:cs="Arial"/>
          <w:lang w:val="be-BY"/>
        </w:rPr>
        <w:t>са</w:t>
      </w:r>
      <w:r w:rsidRPr="003900C9">
        <w:rPr>
          <w:rFonts w:ascii="Garamond" w:hAnsi="Garamond" w:cs="Arial"/>
        </w:rPr>
        <w:t xml:space="preserve"> с фиксирано или определяемо плащане и фиксиран падеж, </w:t>
      </w:r>
      <w:r w:rsidRPr="003900C9">
        <w:rPr>
          <w:rFonts w:ascii="Garamond" w:hAnsi="Garamond" w:cs="Arial"/>
          <w:lang w:val="be-BY"/>
        </w:rPr>
        <w:t xml:space="preserve">и по отношение на които намерението на </w:t>
      </w:r>
      <w:r w:rsidRPr="003900C9">
        <w:rPr>
          <w:rFonts w:ascii="Garamond" w:hAnsi="Garamond" w:cs="Arial"/>
        </w:rPr>
        <w:t xml:space="preserve">предприятието </w:t>
      </w:r>
      <w:r w:rsidRPr="003900C9">
        <w:rPr>
          <w:rFonts w:ascii="Garamond" w:hAnsi="Garamond" w:cs="Arial"/>
          <w:lang w:val="be-BY"/>
        </w:rPr>
        <w:t xml:space="preserve">е </w:t>
      </w:r>
      <w:r w:rsidRPr="003900C9">
        <w:rPr>
          <w:rFonts w:ascii="Garamond" w:hAnsi="Garamond" w:cs="Arial"/>
        </w:rPr>
        <w:t xml:space="preserve"> да </w:t>
      </w:r>
      <w:r w:rsidRPr="003900C9">
        <w:rPr>
          <w:rFonts w:ascii="Garamond" w:hAnsi="Garamond" w:cs="Arial"/>
          <w:lang w:val="be-BY"/>
        </w:rPr>
        <w:t xml:space="preserve">ги </w:t>
      </w:r>
      <w:r w:rsidRPr="003900C9">
        <w:rPr>
          <w:rFonts w:ascii="Garamond" w:hAnsi="Garamond" w:cs="Arial"/>
        </w:rPr>
        <w:t>запази до настъпване на падежа им</w:t>
      </w:r>
      <w:r w:rsidRPr="003900C9">
        <w:rPr>
          <w:rFonts w:ascii="Garamond" w:hAnsi="Garamond" w:cs="Arial"/>
          <w:lang w:val="be-BY"/>
        </w:rPr>
        <w:t>;</w:t>
      </w:r>
    </w:p>
    <w:p w:rsidR="00E84EF0" w:rsidRPr="003900C9" w:rsidRDefault="00E84EF0" w:rsidP="00E84EF0">
      <w:pPr>
        <w:spacing w:after="0" w:line="240" w:lineRule="auto"/>
        <w:ind w:firstLine="567"/>
        <w:jc w:val="both"/>
        <w:rPr>
          <w:rFonts w:ascii="Garamond" w:hAnsi="Garamond" w:cs="Arial"/>
          <w:b/>
          <w:bCs/>
          <w:lang w:val="be-BY"/>
        </w:rPr>
      </w:pPr>
      <w:r w:rsidRPr="003900C9">
        <w:rPr>
          <w:rFonts w:ascii="Garamond" w:hAnsi="Garamond" w:cs="Arial"/>
        </w:rPr>
        <w:t>Финансови пасив</w:t>
      </w:r>
      <w:r w:rsidRPr="003900C9">
        <w:rPr>
          <w:rFonts w:ascii="Garamond" w:hAnsi="Garamond" w:cs="Arial"/>
          <w:lang w:val="be-BY"/>
        </w:rPr>
        <w:t>и, в</w:t>
      </w:r>
      <w:r w:rsidRPr="003900C9">
        <w:rPr>
          <w:rFonts w:ascii="Garamond" w:hAnsi="Garamond" w:cs="Arial"/>
        </w:rPr>
        <w:t xml:space="preserve">ъзникнали първоначално в предприятието </w:t>
      </w:r>
      <w:r w:rsidRPr="003900C9">
        <w:rPr>
          <w:rFonts w:ascii="Garamond" w:hAnsi="Garamond" w:cs="Arial"/>
          <w:lang w:val="be-BY"/>
        </w:rPr>
        <w:t xml:space="preserve">- </w:t>
      </w:r>
      <w:r w:rsidRPr="003900C9">
        <w:rPr>
          <w:rFonts w:ascii="Garamond" w:hAnsi="Garamond" w:cs="Arial"/>
        </w:rPr>
        <w:t>финансови пасиви</w:t>
      </w:r>
      <w:r w:rsidRPr="003900C9">
        <w:rPr>
          <w:rFonts w:ascii="Garamond" w:hAnsi="Garamond" w:cs="Arial"/>
          <w:lang w:val="be-BY"/>
        </w:rPr>
        <w:t>,</w:t>
      </w:r>
      <w:r w:rsidRPr="003900C9">
        <w:rPr>
          <w:rFonts w:ascii="Garamond" w:hAnsi="Garamond" w:cs="Arial"/>
        </w:rPr>
        <w:t xml:space="preserve"> създадени от предприятието посредством директно получаване на пари, стоки или услуги.</w:t>
      </w:r>
    </w:p>
    <w:p w:rsidR="00E84EF0" w:rsidRPr="003900C9" w:rsidRDefault="0005775B" w:rsidP="00E84EF0">
      <w:pPr>
        <w:spacing w:after="0" w:line="240" w:lineRule="auto"/>
        <w:ind w:firstLine="567"/>
        <w:jc w:val="both"/>
        <w:rPr>
          <w:rFonts w:ascii="Garamond" w:hAnsi="Garamond" w:cs="Arial"/>
          <w:bCs/>
          <w:lang w:val="be-BY"/>
        </w:rPr>
      </w:pPr>
      <w:r w:rsidRPr="003900C9">
        <w:rPr>
          <w:rFonts w:ascii="Garamond" w:hAnsi="Garamond" w:cs="Arial"/>
          <w:b/>
          <w:lang w:val="be-BY"/>
        </w:rPr>
        <w:t>5</w:t>
      </w:r>
      <w:r w:rsidR="00E84EF0" w:rsidRPr="003900C9">
        <w:rPr>
          <w:rFonts w:ascii="Garamond" w:hAnsi="Garamond" w:cs="Arial"/>
          <w:b/>
          <w:lang w:val="be-BY"/>
        </w:rPr>
        <w:t>.</w:t>
      </w:r>
      <w:r w:rsidRPr="003900C9">
        <w:rPr>
          <w:rFonts w:ascii="Garamond" w:hAnsi="Garamond" w:cs="Arial"/>
          <w:b/>
          <w:lang w:val="be-BY"/>
        </w:rPr>
        <w:t>2</w:t>
      </w:r>
      <w:r w:rsidR="00E84EF0" w:rsidRPr="003900C9">
        <w:rPr>
          <w:rFonts w:ascii="Garamond" w:hAnsi="Garamond" w:cs="Arial"/>
          <w:b/>
          <w:bCs/>
          <w:lang w:val="be-BY"/>
        </w:rPr>
        <w:t>.</w:t>
      </w:r>
      <w:r w:rsidR="00E84EF0" w:rsidRPr="003900C9">
        <w:rPr>
          <w:rFonts w:ascii="Garamond" w:hAnsi="Garamond" w:cs="Arial"/>
          <w:bCs/>
          <w:lang w:val="be-BY"/>
        </w:rPr>
        <w:t xml:space="preserve"> Първоначална оценка</w:t>
      </w:r>
    </w:p>
    <w:p w:rsidR="00E84EF0" w:rsidRPr="003900C9" w:rsidRDefault="0005775B" w:rsidP="00E84EF0">
      <w:pPr>
        <w:spacing w:after="0" w:line="240" w:lineRule="auto"/>
        <w:ind w:firstLine="567"/>
        <w:jc w:val="both"/>
        <w:rPr>
          <w:rFonts w:ascii="Garamond" w:hAnsi="Garamond" w:cs="Arial"/>
          <w:b/>
          <w:bCs/>
          <w:lang w:val="be-BY"/>
        </w:rPr>
      </w:pPr>
      <w:r w:rsidRPr="003900C9">
        <w:rPr>
          <w:rFonts w:ascii="Garamond" w:hAnsi="Garamond" w:cs="Arial"/>
          <w:b/>
          <w:lang w:val="be-BY"/>
        </w:rPr>
        <w:t>5</w:t>
      </w:r>
      <w:r w:rsidR="00E84EF0" w:rsidRPr="003900C9">
        <w:rPr>
          <w:rFonts w:ascii="Garamond" w:hAnsi="Garamond" w:cs="Arial"/>
          <w:b/>
          <w:lang w:val="be-BY"/>
        </w:rPr>
        <w:t>.</w:t>
      </w:r>
      <w:r w:rsidRPr="003900C9">
        <w:rPr>
          <w:rFonts w:ascii="Garamond" w:hAnsi="Garamond" w:cs="Arial"/>
          <w:b/>
          <w:lang w:val="be-BY"/>
        </w:rPr>
        <w:t>2</w:t>
      </w:r>
      <w:r w:rsidR="00E84EF0" w:rsidRPr="003900C9">
        <w:rPr>
          <w:rFonts w:ascii="Garamond" w:hAnsi="Garamond" w:cs="Arial"/>
          <w:b/>
          <w:bCs/>
          <w:lang w:val="be-BY"/>
        </w:rPr>
        <w:t xml:space="preserve">.1. </w:t>
      </w:r>
      <w:r w:rsidR="00E84EF0" w:rsidRPr="003900C9">
        <w:rPr>
          <w:rFonts w:ascii="Garamond" w:hAnsi="Garamond" w:cs="Arial"/>
        </w:rPr>
        <w:t xml:space="preserve">Финансовият актив се зачислява по </w:t>
      </w:r>
      <w:r w:rsidR="00E84EF0" w:rsidRPr="003900C9">
        <w:rPr>
          <w:rFonts w:ascii="Garamond" w:hAnsi="Garamond" w:cs="Arial"/>
          <w:lang w:val="be-BY"/>
        </w:rPr>
        <w:t>цена на придобиване</w:t>
      </w:r>
      <w:r w:rsidR="00E84EF0" w:rsidRPr="003900C9">
        <w:rPr>
          <w:rFonts w:ascii="Garamond" w:hAnsi="Garamond" w:cs="Arial"/>
        </w:rPr>
        <w:t xml:space="preserve">, </w:t>
      </w:r>
      <w:r w:rsidR="00E84EF0" w:rsidRPr="003900C9">
        <w:rPr>
          <w:rFonts w:ascii="Garamond" w:hAnsi="Garamond" w:cs="Arial"/>
          <w:snapToGrid w:val="0"/>
          <w:lang w:val="be-BY"/>
        </w:rPr>
        <w:t>която включва: справедливата стойност на даденото за него вложение и разходите по извършване на сделка с финансовия инструмент.</w:t>
      </w:r>
    </w:p>
    <w:p w:rsidR="00E84EF0" w:rsidRPr="003900C9" w:rsidRDefault="0005775B" w:rsidP="00E84EF0">
      <w:pPr>
        <w:spacing w:after="0" w:line="240" w:lineRule="auto"/>
        <w:ind w:firstLine="567"/>
        <w:jc w:val="both"/>
        <w:rPr>
          <w:rFonts w:ascii="Garamond" w:hAnsi="Garamond" w:cs="Arial"/>
          <w:b/>
          <w:bCs/>
          <w:lang w:val="be-BY"/>
        </w:rPr>
      </w:pPr>
      <w:r w:rsidRPr="003900C9">
        <w:rPr>
          <w:rFonts w:ascii="Garamond" w:hAnsi="Garamond" w:cs="Arial"/>
          <w:b/>
          <w:lang w:val="be-BY"/>
        </w:rPr>
        <w:t>5</w:t>
      </w:r>
      <w:r w:rsidR="00E84EF0" w:rsidRPr="003900C9">
        <w:rPr>
          <w:rFonts w:ascii="Garamond" w:hAnsi="Garamond" w:cs="Arial"/>
          <w:b/>
          <w:lang w:val="be-BY"/>
        </w:rPr>
        <w:t>.</w:t>
      </w:r>
      <w:r w:rsidRPr="003900C9">
        <w:rPr>
          <w:rFonts w:ascii="Garamond" w:hAnsi="Garamond" w:cs="Arial"/>
          <w:b/>
          <w:lang w:val="be-BY"/>
        </w:rPr>
        <w:t>2</w:t>
      </w:r>
      <w:r w:rsidR="00E84EF0" w:rsidRPr="003900C9">
        <w:rPr>
          <w:rFonts w:ascii="Garamond" w:hAnsi="Garamond" w:cs="Arial"/>
          <w:b/>
          <w:bCs/>
          <w:lang w:val="be-BY"/>
        </w:rPr>
        <w:t>.2.</w:t>
      </w:r>
      <w:r w:rsidR="00E84EF0" w:rsidRPr="003900C9">
        <w:rPr>
          <w:rFonts w:ascii="Garamond" w:hAnsi="Garamond" w:cs="Arial"/>
          <w:bCs/>
          <w:lang w:val="be-BY"/>
        </w:rPr>
        <w:t xml:space="preserve"> </w:t>
      </w:r>
      <w:r w:rsidR="00E84EF0" w:rsidRPr="003900C9">
        <w:rPr>
          <w:rFonts w:ascii="Garamond" w:hAnsi="Garamond" w:cs="Arial"/>
        </w:rPr>
        <w:t xml:space="preserve">Финансовият </w:t>
      </w:r>
      <w:r w:rsidR="00E84EF0" w:rsidRPr="003900C9">
        <w:rPr>
          <w:rFonts w:ascii="Garamond" w:hAnsi="Garamond" w:cs="Arial"/>
          <w:lang w:val="be-BY"/>
        </w:rPr>
        <w:t>пасив</w:t>
      </w:r>
      <w:r w:rsidR="00E84EF0" w:rsidRPr="003900C9">
        <w:rPr>
          <w:rFonts w:ascii="Garamond" w:hAnsi="Garamond" w:cs="Arial"/>
        </w:rPr>
        <w:t xml:space="preserve"> се зачислява по </w:t>
      </w:r>
      <w:r w:rsidR="00E84EF0" w:rsidRPr="003900C9">
        <w:rPr>
          <w:rFonts w:ascii="Garamond" w:hAnsi="Garamond" w:cs="Arial"/>
          <w:lang w:val="be-BY"/>
        </w:rPr>
        <w:t>цена на придобиване</w:t>
      </w:r>
      <w:r w:rsidR="00E84EF0" w:rsidRPr="003900C9">
        <w:rPr>
          <w:rFonts w:ascii="Garamond" w:hAnsi="Garamond" w:cs="Arial"/>
        </w:rPr>
        <w:t xml:space="preserve">, </w:t>
      </w:r>
      <w:r w:rsidR="00E84EF0" w:rsidRPr="003900C9">
        <w:rPr>
          <w:rFonts w:ascii="Garamond" w:hAnsi="Garamond" w:cs="Arial"/>
          <w:snapToGrid w:val="0"/>
          <w:lang w:val="be-BY"/>
        </w:rPr>
        <w:t>която включва: справедливата стойност на полученото за него вложение и разходите по извършване на сделка с финансовия инструмент.</w:t>
      </w:r>
    </w:p>
    <w:p w:rsidR="00E84EF0" w:rsidRPr="003900C9" w:rsidRDefault="0005775B" w:rsidP="00E84EF0">
      <w:pPr>
        <w:spacing w:after="0" w:line="240" w:lineRule="auto"/>
        <w:ind w:firstLine="567"/>
        <w:jc w:val="both"/>
        <w:rPr>
          <w:rFonts w:ascii="Garamond" w:hAnsi="Garamond" w:cs="Arial"/>
          <w:bCs/>
          <w:lang w:val="be-BY"/>
        </w:rPr>
      </w:pPr>
      <w:r w:rsidRPr="003900C9">
        <w:rPr>
          <w:rFonts w:ascii="Garamond" w:hAnsi="Garamond" w:cs="Arial"/>
          <w:b/>
          <w:lang w:val="be-BY"/>
        </w:rPr>
        <w:t>5</w:t>
      </w:r>
      <w:r w:rsidR="00E84EF0" w:rsidRPr="003900C9">
        <w:rPr>
          <w:rFonts w:ascii="Garamond" w:hAnsi="Garamond" w:cs="Arial"/>
          <w:b/>
          <w:lang w:val="be-BY"/>
        </w:rPr>
        <w:t>.</w:t>
      </w:r>
      <w:r w:rsidRPr="003900C9">
        <w:rPr>
          <w:rFonts w:ascii="Garamond" w:hAnsi="Garamond" w:cs="Arial"/>
          <w:b/>
          <w:lang w:val="be-BY"/>
        </w:rPr>
        <w:t>3</w:t>
      </w:r>
      <w:r w:rsidR="00E84EF0" w:rsidRPr="003900C9">
        <w:rPr>
          <w:rFonts w:ascii="Garamond" w:hAnsi="Garamond" w:cs="Arial"/>
          <w:b/>
          <w:bCs/>
          <w:lang w:val="be-BY"/>
        </w:rPr>
        <w:t>.</w:t>
      </w:r>
      <w:r w:rsidR="00E84EF0" w:rsidRPr="003900C9">
        <w:rPr>
          <w:rFonts w:ascii="Garamond" w:hAnsi="Garamond" w:cs="Arial"/>
          <w:bCs/>
          <w:lang w:val="be-BY"/>
        </w:rPr>
        <w:t xml:space="preserve"> Последваща оценка</w:t>
      </w:r>
    </w:p>
    <w:p w:rsidR="00E84EF0" w:rsidRPr="003900C9" w:rsidRDefault="0005775B" w:rsidP="00E84EF0">
      <w:pPr>
        <w:spacing w:after="0" w:line="240" w:lineRule="auto"/>
        <w:ind w:firstLine="567"/>
        <w:jc w:val="both"/>
        <w:rPr>
          <w:rFonts w:ascii="Garamond" w:hAnsi="Garamond" w:cs="Arial"/>
          <w:lang w:val="be-BY"/>
        </w:rPr>
      </w:pPr>
      <w:r w:rsidRPr="003900C9">
        <w:rPr>
          <w:rFonts w:ascii="Garamond" w:hAnsi="Garamond" w:cs="Arial"/>
          <w:b/>
          <w:lang w:val="be-BY"/>
        </w:rPr>
        <w:t>5</w:t>
      </w:r>
      <w:r w:rsidR="00E84EF0" w:rsidRPr="003900C9">
        <w:rPr>
          <w:rFonts w:ascii="Garamond" w:hAnsi="Garamond" w:cs="Arial"/>
          <w:b/>
          <w:lang w:val="be-BY"/>
        </w:rPr>
        <w:t>.</w:t>
      </w:r>
      <w:r w:rsidRPr="003900C9">
        <w:rPr>
          <w:rFonts w:ascii="Garamond" w:hAnsi="Garamond" w:cs="Arial"/>
          <w:b/>
          <w:lang w:val="be-BY"/>
        </w:rPr>
        <w:t>3</w:t>
      </w:r>
      <w:r w:rsidR="00E84EF0" w:rsidRPr="003900C9">
        <w:rPr>
          <w:rFonts w:ascii="Garamond" w:hAnsi="Garamond" w:cs="Arial"/>
          <w:b/>
          <w:lang w:val="be-BY"/>
        </w:rPr>
        <w:t>.1.</w:t>
      </w:r>
      <w:r w:rsidR="00E84EF0" w:rsidRPr="003900C9">
        <w:rPr>
          <w:rFonts w:ascii="Garamond" w:hAnsi="Garamond" w:cs="Arial"/>
          <w:lang w:val="be-BY"/>
        </w:rPr>
        <w:t xml:space="preserve"> </w:t>
      </w:r>
      <w:r w:rsidR="00E84EF0" w:rsidRPr="003900C9">
        <w:rPr>
          <w:rFonts w:ascii="Garamond" w:hAnsi="Garamond" w:cs="Arial"/>
        </w:rPr>
        <w:t xml:space="preserve">Финансови активи, държани за търгуване </w:t>
      </w:r>
      <w:r w:rsidR="00E84EF0" w:rsidRPr="003900C9">
        <w:rPr>
          <w:rFonts w:ascii="Garamond" w:hAnsi="Garamond" w:cs="Arial"/>
          <w:lang w:val="be-BY"/>
        </w:rPr>
        <w:t>и ф</w:t>
      </w:r>
      <w:r w:rsidR="00E84EF0" w:rsidRPr="003900C9">
        <w:rPr>
          <w:rFonts w:ascii="Garamond" w:hAnsi="Garamond" w:cs="Arial"/>
        </w:rPr>
        <w:t xml:space="preserve">инансови активи, </w:t>
      </w:r>
      <w:r w:rsidR="00E84EF0" w:rsidRPr="003900C9">
        <w:rPr>
          <w:rFonts w:ascii="Garamond" w:hAnsi="Garamond" w:cs="Arial"/>
          <w:lang w:val="be-BY"/>
        </w:rPr>
        <w:t>обявени за продажба</w:t>
      </w:r>
      <w:r w:rsidR="00E84EF0" w:rsidRPr="003900C9">
        <w:rPr>
          <w:rFonts w:ascii="Garamond" w:hAnsi="Garamond" w:cs="Arial"/>
        </w:rPr>
        <w:t xml:space="preserve"> </w:t>
      </w:r>
      <w:r w:rsidR="00E84EF0" w:rsidRPr="003900C9">
        <w:rPr>
          <w:rFonts w:ascii="Garamond" w:hAnsi="Garamond" w:cs="Arial"/>
          <w:lang w:val="be-BY"/>
        </w:rPr>
        <w:t xml:space="preserve">- </w:t>
      </w:r>
      <w:r w:rsidR="00E84EF0" w:rsidRPr="003900C9">
        <w:rPr>
          <w:rFonts w:ascii="Garamond" w:hAnsi="Garamond" w:cs="Arial"/>
        </w:rPr>
        <w:t>по справедлива стойност, която не се коригира с очакваните разходи по продажбата или друг вид освобождавания на финансовите активи.</w:t>
      </w:r>
    </w:p>
    <w:p w:rsidR="00E84EF0" w:rsidRPr="003900C9" w:rsidRDefault="00E84EF0" w:rsidP="00E84EF0">
      <w:pPr>
        <w:spacing w:after="0" w:line="240" w:lineRule="auto"/>
        <w:ind w:firstLine="567"/>
        <w:jc w:val="both"/>
        <w:rPr>
          <w:rFonts w:ascii="Garamond" w:hAnsi="Garamond" w:cs="Arial"/>
          <w:lang w:val="be-BY"/>
        </w:rPr>
      </w:pPr>
      <w:r w:rsidRPr="003900C9">
        <w:rPr>
          <w:rFonts w:ascii="Garamond" w:hAnsi="Garamond" w:cs="Arial"/>
        </w:rPr>
        <w:t>Кредити и вземания, възникнали първоначално в предприятието</w:t>
      </w:r>
      <w:r w:rsidRPr="003900C9">
        <w:rPr>
          <w:rFonts w:ascii="Garamond" w:hAnsi="Garamond" w:cs="Arial"/>
          <w:lang w:val="be-BY"/>
        </w:rPr>
        <w:t xml:space="preserve"> с фиксиран падеж и недържани за търгуване</w:t>
      </w:r>
      <w:r w:rsidRPr="003900C9">
        <w:rPr>
          <w:rFonts w:ascii="Garamond" w:hAnsi="Garamond" w:cs="Arial"/>
        </w:rPr>
        <w:t xml:space="preserve"> </w:t>
      </w:r>
      <w:r w:rsidRPr="003900C9">
        <w:rPr>
          <w:rFonts w:ascii="Garamond" w:hAnsi="Garamond" w:cs="Arial"/>
          <w:lang w:val="be-BY"/>
        </w:rPr>
        <w:t xml:space="preserve">и инвестиции, държани до настъпване на падеж </w:t>
      </w:r>
      <w:r w:rsidRPr="003900C9">
        <w:rPr>
          <w:rFonts w:ascii="Garamond" w:hAnsi="Garamond" w:cs="Arial"/>
        </w:rPr>
        <w:t xml:space="preserve">- по амортизируема стойност </w:t>
      </w:r>
      <w:r w:rsidRPr="003900C9">
        <w:rPr>
          <w:rFonts w:ascii="Garamond" w:hAnsi="Garamond" w:cs="Arial"/>
          <w:lang w:val="be-BY"/>
        </w:rPr>
        <w:t>чрез използване на метода на ефективната лихва, която стойност се коригира с всякакви отчисления за обезценка и несъбираемост.</w:t>
      </w:r>
    </w:p>
    <w:p w:rsidR="00E84EF0" w:rsidRPr="003900C9" w:rsidRDefault="00E84EF0" w:rsidP="00E84EF0">
      <w:pPr>
        <w:spacing w:after="0" w:line="240" w:lineRule="auto"/>
        <w:ind w:firstLine="567"/>
        <w:jc w:val="both"/>
        <w:rPr>
          <w:rFonts w:ascii="Garamond" w:hAnsi="Garamond" w:cs="Arial"/>
          <w:lang w:val="be-BY"/>
        </w:rPr>
      </w:pPr>
      <w:r w:rsidRPr="003900C9">
        <w:rPr>
          <w:rFonts w:ascii="Garamond" w:hAnsi="Garamond" w:cs="Arial"/>
        </w:rPr>
        <w:t>Заеми и вземания, предоставени от предприятието, които нямат фиксиран падеж</w:t>
      </w:r>
      <w:r w:rsidRPr="003900C9">
        <w:rPr>
          <w:rFonts w:ascii="Garamond" w:hAnsi="Garamond" w:cs="Arial"/>
          <w:lang w:val="be-BY"/>
        </w:rPr>
        <w:t xml:space="preserve"> </w:t>
      </w:r>
      <w:r w:rsidRPr="003900C9">
        <w:rPr>
          <w:rFonts w:ascii="Garamond" w:hAnsi="Garamond" w:cs="Arial"/>
        </w:rPr>
        <w:t>се отчитат по себестойност</w:t>
      </w:r>
      <w:r w:rsidRPr="003900C9">
        <w:rPr>
          <w:rFonts w:ascii="Garamond" w:hAnsi="Garamond" w:cs="Arial"/>
          <w:lang w:val="be-BY"/>
        </w:rPr>
        <w:t>.</w:t>
      </w:r>
    </w:p>
    <w:p w:rsidR="00E84EF0" w:rsidRPr="003900C9" w:rsidRDefault="0005775B" w:rsidP="00E84EF0">
      <w:pPr>
        <w:spacing w:after="0" w:line="240" w:lineRule="auto"/>
        <w:ind w:firstLine="567"/>
        <w:jc w:val="both"/>
        <w:rPr>
          <w:rFonts w:ascii="Garamond" w:hAnsi="Garamond" w:cs="Arial"/>
          <w:lang w:val="be-BY"/>
        </w:rPr>
      </w:pPr>
      <w:r w:rsidRPr="003900C9">
        <w:rPr>
          <w:rFonts w:ascii="Garamond" w:hAnsi="Garamond" w:cs="Arial"/>
          <w:b/>
          <w:lang w:val="be-BY"/>
        </w:rPr>
        <w:t>5</w:t>
      </w:r>
      <w:r w:rsidR="00E84EF0" w:rsidRPr="003900C9">
        <w:rPr>
          <w:rFonts w:ascii="Garamond" w:hAnsi="Garamond" w:cs="Arial"/>
          <w:b/>
          <w:lang w:val="be-BY"/>
        </w:rPr>
        <w:t>.</w:t>
      </w:r>
      <w:r w:rsidRPr="003900C9">
        <w:rPr>
          <w:rFonts w:ascii="Garamond" w:hAnsi="Garamond" w:cs="Arial"/>
          <w:b/>
          <w:lang w:val="be-BY"/>
        </w:rPr>
        <w:t>3</w:t>
      </w:r>
      <w:r w:rsidR="00E84EF0" w:rsidRPr="003900C9">
        <w:rPr>
          <w:rFonts w:ascii="Garamond" w:hAnsi="Garamond" w:cs="Arial"/>
          <w:b/>
          <w:lang w:val="be-BY"/>
        </w:rPr>
        <w:t>.2.</w:t>
      </w:r>
      <w:r w:rsidR="00E84EF0" w:rsidRPr="003900C9">
        <w:rPr>
          <w:rFonts w:ascii="Garamond" w:hAnsi="Garamond" w:cs="Arial"/>
          <w:lang w:val="be-BY"/>
        </w:rPr>
        <w:t xml:space="preserve"> </w:t>
      </w:r>
      <w:r w:rsidR="00E84EF0" w:rsidRPr="003900C9">
        <w:rPr>
          <w:rFonts w:ascii="Garamond" w:hAnsi="Garamond" w:cs="Arial"/>
        </w:rPr>
        <w:t>Финансови пасив</w:t>
      </w:r>
      <w:r w:rsidR="00E84EF0" w:rsidRPr="003900C9">
        <w:rPr>
          <w:rFonts w:ascii="Garamond" w:hAnsi="Garamond" w:cs="Arial"/>
          <w:lang w:val="be-BY"/>
        </w:rPr>
        <w:t>и, д</w:t>
      </w:r>
      <w:r w:rsidR="00E84EF0" w:rsidRPr="003900C9">
        <w:rPr>
          <w:rFonts w:ascii="Garamond" w:hAnsi="Garamond" w:cs="Arial"/>
        </w:rPr>
        <w:t>ържани за търгуване –</w:t>
      </w:r>
      <w:r w:rsidR="00E84EF0" w:rsidRPr="003900C9">
        <w:rPr>
          <w:rFonts w:ascii="Garamond" w:hAnsi="Garamond" w:cs="Arial"/>
          <w:lang w:val="be-BY"/>
        </w:rPr>
        <w:t xml:space="preserve"> по </w:t>
      </w:r>
      <w:r w:rsidR="00E84EF0" w:rsidRPr="003900C9">
        <w:rPr>
          <w:rFonts w:ascii="Garamond" w:hAnsi="Garamond" w:cs="Arial"/>
        </w:rPr>
        <w:t>справедлива стойност</w:t>
      </w:r>
      <w:r w:rsidR="00E84EF0" w:rsidRPr="003900C9">
        <w:rPr>
          <w:rFonts w:ascii="Garamond" w:hAnsi="Garamond" w:cs="Arial"/>
          <w:lang w:val="be-BY"/>
        </w:rPr>
        <w:t>.</w:t>
      </w:r>
    </w:p>
    <w:p w:rsidR="00E84EF0" w:rsidRPr="003900C9" w:rsidRDefault="00E84EF0" w:rsidP="00E84EF0">
      <w:pPr>
        <w:spacing w:after="0" w:line="240" w:lineRule="auto"/>
        <w:ind w:firstLine="567"/>
        <w:jc w:val="both"/>
        <w:rPr>
          <w:rFonts w:ascii="Garamond" w:hAnsi="Garamond" w:cs="Arial"/>
          <w:lang w:val="be-BY"/>
        </w:rPr>
      </w:pPr>
      <w:r w:rsidRPr="003900C9">
        <w:rPr>
          <w:rFonts w:ascii="Garamond" w:hAnsi="Garamond" w:cs="Arial"/>
        </w:rPr>
        <w:t>Финансови пасив</w:t>
      </w:r>
      <w:r w:rsidRPr="003900C9">
        <w:rPr>
          <w:rFonts w:ascii="Garamond" w:hAnsi="Garamond" w:cs="Arial"/>
          <w:lang w:val="be-BY"/>
        </w:rPr>
        <w:t>и, д</w:t>
      </w:r>
      <w:r w:rsidRPr="003900C9">
        <w:rPr>
          <w:rFonts w:ascii="Garamond" w:hAnsi="Garamond" w:cs="Arial"/>
        </w:rPr>
        <w:t>ържани до настъпване на падеж</w:t>
      </w:r>
      <w:r w:rsidRPr="003900C9">
        <w:rPr>
          <w:rFonts w:ascii="Garamond" w:hAnsi="Garamond" w:cs="Arial"/>
          <w:lang w:val="be-BY"/>
        </w:rPr>
        <w:t xml:space="preserve"> и в</w:t>
      </w:r>
      <w:r w:rsidRPr="003900C9">
        <w:rPr>
          <w:rFonts w:ascii="Garamond" w:hAnsi="Garamond" w:cs="Arial"/>
        </w:rPr>
        <w:t>ъзникналите първоначално в предприятието</w:t>
      </w:r>
      <w:r w:rsidRPr="003900C9">
        <w:rPr>
          <w:rFonts w:ascii="Garamond" w:hAnsi="Garamond" w:cs="Arial"/>
          <w:lang w:val="be-BY"/>
        </w:rPr>
        <w:t xml:space="preserve"> – по </w:t>
      </w:r>
      <w:r w:rsidRPr="003900C9">
        <w:rPr>
          <w:rFonts w:ascii="Garamond" w:hAnsi="Garamond" w:cs="Arial"/>
        </w:rPr>
        <w:t>амортизируема стойност</w:t>
      </w:r>
      <w:r w:rsidRPr="003900C9">
        <w:rPr>
          <w:rFonts w:ascii="Garamond" w:hAnsi="Garamond" w:cs="Arial"/>
          <w:lang w:val="be-BY"/>
        </w:rPr>
        <w:t>.</w:t>
      </w:r>
    </w:p>
    <w:p w:rsidR="00E84EF0" w:rsidRPr="0012381E" w:rsidRDefault="0005775B" w:rsidP="00E84EF0">
      <w:pPr>
        <w:spacing w:after="0" w:line="240" w:lineRule="auto"/>
        <w:ind w:firstLine="567"/>
        <w:jc w:val="both"/>
        <w:rPr>
          <w:rFonts w:ascii="Garamond" w:hAnsi="Garamond" w:cs="Arial"/>
          <w:lang w:val="be-BY"/>
        </w:rPr>
      </w:pPr>
      <w:r w:rsidRPr="0012381E">
        <w:rPr>
          <w:rFonts w:ascii="Garamond" w:hAnsi="Garamond" w:cs="Arial"/>
          <w:b/>
          <w:lang w:val="be-BY"/>
        </w:rPr>
        <w:t>5</w:t>
      </w:r>
      <w:r w:rsidR="00E84EF0" w:rsidRPr="0012381E">
        <w:rPr>
          <w:rFonts w:ascii="Garamond" w:hAnsi="Garamond" w:cs="Arial"/>
          <w:b/>
          <w:lang w:val="be-BY"/>
        </w:rPr>
        <w:t>.</w:t>
      </w:r>
      <w:r w:rsidRPr="0012381E">
        <w:rPr>
          <w:rFonts w:ascii="Garamond" w:hAnsi="Garamond" w:cs="Arial"/>
          <w:b/>
          <w:lang w:val="be-BY"/>
        </w:rPr>
        <w:t>4</w:t>
      </w:r>
      <w:r w:rsidR="00E84EF0" w:rsidRPr="0012381E">
        <w:rPr>
          <w:rFonts w:ascii="Garamond" w:hAnsi="Garamond" w:cs="Arial"/>
          <w:b/>
          <w:lang w:val="be-BY"/>
        </w:rPr>
        <w:t>.</w:t>
      </w:r>
      <w:r w:rsidR="00E84EF0" w:rsidRPr="0012381E">
        <w:rPr>
          <w:rFonts w:ascii="Garamond" w:hAnsi="Garamond" w:cs="Arial"/>
          <w:lang w:val="be-BY"/>
        </w:rPr>
        <w:t xml:space="preserve"> Обезценка</w:t>
      </w:r>
    </w:p>
    <w:p w:rsidR="00E84EF0" w:rsidRPr="0012381E" w:rsidRDefault="00E84EF0" w:rsidP="00E84EF0">
      <w:pPr>
        <w:spacing w:after="0" w:line="240" w:lineRule="auto"/>
        <w:ind w:firstLine="567"/>
        <w:jc w:val="both"/>
        <w:rPr>
          <w:rFonts w:ascii="Garamond" w:hAnsi="Garamond" w:cs="Arial"/>
          <w:lang w:val="be-BY"/>
        </w:rPr>
      </w:pPr>
      <w:r w:rsidRPr="0012381E">
        <w:rPr>
          <w:rFonts w:ascii="Garamond" w:hAnsi="Garamond" w:cs="Arial"/>
          <w:lang w:val="be-BY"/>
        </w:rPr>
        <w:lastRenderedPageBreak/>
        <w:t xml:space="preserve">Към </w:t>
      </w:r>
      <w:r w:rsidR="003747E8">
        <w:rPr>
          <w:rFonts w:ascii="Garamond" w:hAnsi="Garamond" w:cs="Arial"/>
          <w:lang w:val="en-US"/>
        </w:rPr>
        <w:t>3</w:t>
      </w:r>
      <w:r w:rsidR="009B07D2">
        <w:rPr>
          <w:rFonts w:ascii="Garamond" w:hAnsi="Garamond" w:cs="Arial"/>
          <w:lang w:val="en-US"/>
        </w:rPr>
        <w:t>0</w:t>
      </w:r>
      <w:r w:rsidR="0013471F">
        <w:rPr>
          <w:rFonts w:ascii="Garamond" w:hAnsi="Garamond" w:cs="Arial"/>
          <w:lang w:val="en-US"/>
        </w:rPr>
        <w:t>.</w:t>
      </w:r>
      <w:r w:rsidR="00153FBD">
        <w:rPr>
          <w:rFonts w:ascii="Garamond" w:hAnsi="Garamond" w:cs="Arial"/>
        </w:rPr>
        <w:t>0</w:t>
      </w:r>
      <w:bookmarkStart w:id="0" w:name="_GoBack"/>
      <w:bookmarkEnd w:id="0"/>
      <w:r w:rsidR="00DB005D">
        <w:rPr>
          <w:rFonts w:ascii="Garamond" w:hAnsi="Garamond" w:cs="Arial"/>
          <w:lang w:val="en-US"/>
        </w:rPr>
        <w:t>9</w:t>
      </w:r>
      <w:r w:rsidR="0013471F">
        <w:rPr>
          <w:rFonts w:ascii="Garamond" w:hAnsi="Garamond" w:cs="Arial"/>
          <w:lang w:val="en-US"/>
        </w:rPr>
        <w:t>.</w:t>
      </w:r>
      <w:r w:rsidR="0005775B" w:rsidRPr="0012381E">
        <w:rPr>
          <w:rFonts w:ascii="Garamond" w:hAnsi="Garamond" w:cs="Arial"/>
          <w:lang w:val="be-BY"/>
        </w:rPr>
        <w:t>20</w:t>
      </w:r>
      <w:r w:rsidR="00153FBD">
        <w:rPr>
          <w:rFonts w:ascii="Garamond" w:hAnsi="Garamond" w:cs="Arial"/>
          <w:lang w:val="be-BY"/>
        </w:rPr>
        <w:t>20</w:t>
      </w:r>
      <w:r w:rsidR="0005775B" w:rsidRPr="0012381E">
        <w:rPr>
          <w:rFonts w:ascii="Garamond" w:hAnsi="Garamond" w:cs="Arial"/>
          <w:lang w:val="be-BY"/>
        </w:rPr>
        <w:t xml:space="preserve">г. </w:t>
      </w:r>
      <w:r w:rsidRPr="0012381E">
        <w:rPr>
          <w:rFonts w:ascii="Garamond" w:hAnsi="Garamond" w:cs="Arial"/>
          <w:lang w:val="be-BY"/>
        </w:rPr>
        <w:t>ф</w:t>
      </w:r>
      <w:r w:rsidRPr="0012381E">
        <w:rPr>
          <w:rFonts w:ascii="Garamond" w:hAnsi="Garamond" w:cs="Arial"/>
        </w:rPr>
        <w:t>инансовите инструменти се проверяват за обезценка.</w:t>
      </w:r>
    </w:p>
    <w:p w:rsidR="00E84EF0" w:rsidRPr="0012381E" w:rsidRDefault="00E84EF0" w:rsidP="00E84EF0">
      <w:pPr>
        <w:widowControl w:val="0"/>
        <w:spacing w:after="0" w:line="240" w:lineRule="auto"/>
        <w:ind w:firstLine="567"/>
        <w:jc w:val="both"/>
        <w:rPr>
          <w:rFonts w:ascii="Garamond" w:hAnsi="Garamond" w:cs="Arial"/>
          <w:lang w:val="be-BY"/>
        </w:rPr>
      </w:pPr>
      <w:r w:rsidRPr="0012381E">
        <w:rPr>
          <w:rFonts w:ascii="Garamond" w:hAnsi="Garamond" w:cs="Arial"/>
          <w:snapToGrid w:val="0"/>
          <w:lang w:val="be-BY"/>
        </w:rPr>
        <w:t xml:space="preserve">Обезценката на финансовите активи, отчитани по справедлива стойност и класифицирани като </w:t>
      </w:r>
      <w:r w:rsidRPr="0012381E">
        <w:rPr>
          <w:rFonts w:ascii="Garamond" w:hAnsi="Garamond" w:cs="Arial"/>
          <w:lang w:val="be-BY"/>
        </w:rPr>
        <w:t>ф</w:t>
      </w:r>
      <w:r w:rsidRPr="0012381E">
        <w:rPr>
          <w:rFonts w:ascii="Garamond" w:hAnsi="Garamond" w:cs="Arial"/>
        </w:rPr>
        <w:t>инансови активи, държани за</w:t>
      </w:r>
      <w:r w:rsidRPr="0012381E">
        <w:rPr>
          <w:rFonts w:ascii="Garamond" w:hAnsi="Garamond" w:cs="Arial"/>
          <w:lang w:val="be-BY"/>
        </w:rPr>
        <w:t xml:space="preserve"> </w:t>
      </w:r>
      <w:r w:rsidRPr="0012381E">
        <w:rPr>
          <w:rFonts w:ascii="Garamond" w:hAnsi="Garamond" w:cs="Arial"/>
        </w:rPr>
        <w:t>търгуване се отчитат като текущи финансови приходи или текущи финансови разходи</w:t>
      </w:r>
      <w:r w:rsidRPr="0012381E">
        <w:rPr>
          <w:rFonts w:ascii="Garamond" w:hAnsi="Garamond" w:cs="Arial"/>
          <w:lang w:val="be-BY"/>
        </w:rPr>
        <w:t>.</w:t>
      </w:r>
    </w:p>
    <w:p w:rsidR="00E84EF0" w:rsidRPr="003900C9" w:rsidRDefault="00E84EF0" w:rsidP="00E84EF0">
      <w:pPr>
        <w:widowControl w:val="0"/>
        <w:spacing w:after="0" w:line="240" w:lineRule="auto"/>
        <w:ind w:firstLine="567"/>
        <w:jc w:val="both"/>
        <w:rPr>
          <w:rFonts w:ascii="Garamond" w:hAnsi="Garamond" w:cs="Arial"/>
          <w:lang w:val="be-BY"/>
        </w:rPr>
      </w:pPr>
      <w:r w:rsidRPr="0012381E">
        <w:rPr>
          <w:rFonts w:ascii="Garamond" w:hAnsi="Garamond" w:cs="Arial"/>
          <w:snapToGrid w:val="0"/>
          <w:lang w:val="be-BY"/>
        </w:rPr>
        <w:t xml:space="preserve">Обезценката на финансовите активи, отчитани по справедлива стойност и класифицирани </w:t>
      </w:r>
      <w:r w:rsidRPr="0012381E">
        <w:rPr>
          <w:rFonts w:ascii="Garamond" w:hAnsi="Garamond" w:cs="Arial"/>
          <w:lang w:val="be-BY"/>
        </w:rPr>
        <w:t>ф</w:t>
      </w:r>
      <w:r w:rsidRPr="0012381E">
        <w:rPr>
          <w:rFonts w:ascii="Garamond" w:hAnsi="Garamond" w:cs="Arial"/>
        </w:rPr>
        <w:t xml:space="preserve">инансови активи, </w:t>
      </w:r>
      <w:r w:rsidRPr="0012381E">
        <w:rPr>
          <w:rFonts w:ascii="Garamond" w:hAnsi="Garamond" w:cs="Arial"/>
          <w:lang w:val="be-BY"/>
        </w:rPr>
        <w:t>обявени за продажба</w:t>
      </w:r>
      <w:r w:rsidRPr="0012381E">
        <w:rPr>
          <w:rFonts w:ascii="Garamond" w:hAnsi="Garamond" w:cs="Arial"/>
        </w:rPr>
        <w:t xml:space="preserve"> се отчитат като</w:t>
      </w:r>
      <w:r w:rsidRPr="0012381E">
        <w:rPr>
          <w:rFonts w:ascii="Garamond" w:hAnsi="Garamond" w:cs="Arial"/>
          <w:lang w:val="be-BY"/>
        </w:rPr>
        <w:t xml:space="preserve"> </w:t>
      </w:r>
      <w:r w:rsidR="0005775B" w:rsidRPr="0012381E">
        <w:rPr>
          <w:rFonts w:ascii="Garamond" w:hAnsi="Garamond"/>
          <w:snapToGrid w:val="0"/>
          <w:lang w:val="be-BY"/>
        </w:rPr>
        <w:t xml:space="preserve">текущи финансови приходи или текущи финансови разходи или </w:t>
      </w:r>
      <w:r w:rsidR="0005775B" w:rsidRPr="0012381E">
        <w:rPr>
          <w:rFonts w:ascii="Garamond" w:hAnsi="Garamond"/>
          <w:snapToGrid w:val="0"/>
        </w:rPr>
        <w:t xml:space="preserve"> </w:t>
      </w:r>
      <w:r w:rsidR="0005775B" w:rsidRPr="0012381E">
        <w:rPr>
          <w:rFonts w:ascii="Garamond" w:hAnsi="Garamond"/>
          <w:snapToGrid w:val="0"/>
          <w:lang w:val="be-BY"/>
        </w:rPr>
        <w:t>увеличение или намаление на резерв от преоценка за финансови инструменти</w:t>
      </w:r>
      <w:r w:rsidR="0005775B" w:rsidRPr="0012381E">
        <w:rPr>
          <w:rFonts w:ascii="Garamond" w:hAnsi="Garamond" w:cs="Arial"/>
        </w:rPr>
        <w:t xml:space="preserve"> </w:t>
      </w:r>
      <w:r w:rsidRPr="0012381E">
        <w:rPr>
          <w:rFonts w:ascii="Garamond" w:hAnsi="Garamond" w:cs="Arial"/>
        </w:rPr>
        <w:t xml:space="preserve">Обезценката на финансовите активи, </w:t>
      </w:r>
      <w:r w:rsidRPr="0012381E">
        <w:rPr>
          <w:rFonts w:ascii="Garamond" w:hAnsi="Garamond" w:cs="Arial"/>
          <w:lang w:val="be-BY"/>
        </w:rPr>
        <w:t>класифицирани като к</w:t>
      </w:r>
      <w:r w:rsidRPr="0012381E">
        <w:rPr>
          <w:rFonts w:ascii="Garamond" w:hAnsi="Garamond" w:cs="Arial"/>
        </w:rPr>
        <w:t xml:space="preserve">редити и вземания, възникнали първоначално в предприятието </w:t>
      </w:r>
      <w:r w:rsidRPr="0012381E">
        <w:rPr>
          <w:rFonts w:ascii="Garamond" w:hAnsi="Garamond" w:cs="Arial"/>
          <w:lang w:val="be-BY"/>
        </w:rPr>
        <w:t xml:space="preserve">и държани за търгуване, </w:t>
      </w:r>
      <w:r w:rsidRPr="0012381E">
        <w:rPr>
          <w:rFonts w:ascii="Garamond" w:hAnsi="Garamond" w:cs="Arial"/>
        </w:rPr>
        <w:t>се отчита като текущи</w:t>
      </w:r>
      <w:r w:rsidRPr="0005775B">
        <w:rPr>
          <w:rFonts w:ascii="Garamond" w:hAnsi="Garamond" w:cs="Arial"/>
          <w:sz w:val="24"/>
          <w:szCs w:val="24"/>
        </w:rPr>
        <w:t xml:space="preserve"> </w:t>
      </w:r>
      <w:r w:rsidRPr="003900C9">
        <w:rPr>
          <w:rFonts w:ascii="Garamond" w:hAnsi="Garamond" w:cs="Arial"/>
        </w:rPr>
        <w:t>финансови приходи или текущи финансови разходи</w:t>
      </w:r>
      <w:r w:rsidRPr="003900C9">
        <w:rPr>
          <w:rFonts w:ascii="Garamond" w:hAnsi="Garamond" w:cs="Arial"/>
          <w:lang w:val="be-BY"/>
        </w:rPr>
        <w:t>.</w:t>
      </w:r>
    </w:p>
    <w:p w:rsidR="00E84EF0" w:rsidRPr="003900C9" w:rsidRDefault="00E84EF0" w:rsidP="00E84EF0">
      <w:pPr>
        <w:widowControl w:val="0"/>
        <w:spacing w:after="0" w:line="240" w:lineRule="auto"/>
        <w:ind w:firstLine="567"/>
        <w:jc w:val="both"/>
        <w:rPr>
          <w:rFonts w:ascii="Garamond" w:hAnsi="Garamond" w:cs="Arial"/>
          <w:lang w:val="be-BY"/>
        </w:rPr>
      </w:pPr>
      <w:r w:rsidRPr="003900C9">
        <w:rPr>
          <w:rFonts w:ascii="Garamond" w:hAnsi="Garamond" w:cs="Arial"/>
          <w:snapToGrid w:val="0"/>
          <w:lang w:val="be-BY"/>
        </w:rPr>
        <w:t>Обезценката на финансовите активи, отчитани по амортизируема стойност се отчита като финансов разход.</w:t>
      </w:r>
    </w:p>
    <w:p w:rsidR="00E84EF0" w:rsidRPr="003900C9" w:rsidRDefault="0005775B" w:rsidP="00E84EF0">
      <w:pPr>
        <w:spacing w:after="0" w:line="240" w:lineRule="auto"/>
        <w:ind w:firstLine="567"/>
        <w:jc w:val="both"/>
        <w:rPr>
          <w:rFonts w:ascii="Garamond" w:hAnsi="Garamond" w:cs="Arial"/>
          <w:lang w:val="be-BY"/>
        </w:rPr>
      </w:pPr>
      <w:r w:rsidRPr="003900C9">
        <w:rPr>
          <w:rFonts w:ascii="Garamond" w:hAnsi="Garamond" w:cs="Arial"/>
          <w:b/>
          <w:lang w:val="be-BY"/>
        </w:rPr>
        <w:t>5</w:t>
      </w:r>
      <w:r w:rsidR="00E84EF0" w:rsidRPr="003900C9">
        <w:rPr>
          <w:rFonts w:ascii="Garamond" w:hAnsi="Garamond" w:cs="Arial"/>
          <w:b/>
          <w:lang w:val="be-BY"/>
        </w:rPr>
        <w:t>.</w:t>
      </w:r>
      <w:r w:rsidRPr="003900C9">
        <w:rPr>
          <w:rFonts w:ascii="Garamond" w:hAnsi="Garamond" w:cs="Arial"/>
          <w:b/>
          <w:lang w:val="be-BY"/>
        </w:rPr>
        <w:t>5</w:t>
      </w:r>
      <w:r w:rsidR="00E84EF0" w:rsidRPr="003900C9">
        <w:rPr>
          <w:rFonts w:ascii="Garamond" w:hAnsi="Garamond" w:cs="Arial"/>
          <w:b/>
          <w:lang w:val="be-BY"/>
        </w:rPr>
        <w:t>.</w:t>
      </w:r>
      <w:r w:rsidR="00E84EF0" w:rsidRPr="003900C9">
        <w:rPr>
          <w:rFonts w:ascii="Garamond" w:hAnsi="Garamond" w:cs="Arial"/>
          <w:lang w:val="be-BY"/>
        </w:rPr>
        <w:t xml:space="preserve"> Отписване на финансови инструменти.</w:t>
      </w:r>
    </w:p>
    <w:p w:rsidR="00E84EF0" w:rsidRPr="003900C9" w:rsidRDefault="00E84EF0" w:rsidP="00E84EF0">
      <w:pPr>
        <w:spacing w:after="0" w:line="240" w:lineRule="auto"/>
        <w:ind w:firstLine="567"/>
        <w:jc w:val="both"/>
        <w:rPr>
          <w:rFonts w:ascii="Garamond" w:hAnsi="Garamond" w:cs="Arial"/>
          <w:lang w:val="be-BY"/>
        </w:rPr>
      </w:pPr>
      <w:r w:rsidRPr="003900C9">
        <w:rPr>
          <w:rFonts w:ascii="Garamond" w:hAnsi="Garamond" w:cs="Arial"/>
          <w:lang w:val="be-BY"/>
        </w:rPr>
        <w:t xml:space="preserve">Предприятието </w:t>
      </w:r>
      <w:r w:rsidRPr="00B73082">
        <w:rPr>
          <w:rFonts w:ascii="Garamond" w:hAnsi="Garamond" w:cs="Arial"/>
          <w:lang w:val="be-BY"/>
        </w:rPr>
        <w:t xml:space="preserve">отписва </w:t>
      </w:r>
      <w:r w:rsidRPr="003900C9">
        <w:rPr>
          <w:rFonts w:ascii="Garamond" w:hAnsi="Garamond" w:cs="Arial"/>
          <w:lang w:val="be-BY"/>
        </w:rPr>
        <w:t xml:space="preserve">изцяло или частично финансовите си инструменти (включително произтичащите от обезпечения) единствено когато договорените права или задължения по тях бъдат погасени. Последното е налице при: реализиране на правата или уреждане на задълженията; отказ от правата или отменяне на задълженията; изтичане на срока за реализиране на правата или за уреждане на задълженията. </w:t>
      </w:r>
    </w:p>
    <w:p w:rsidR="00C10B7F" w:rsidRDefault="00936B6B">
      <w:pPr>
        <w:spacing w:after="0" w:line="240" w:lineRule="auto"/>
        <w:ind w:firstLine="567"/>
        <w:jc w:val="both"/>
        <w:rPr>
          <w:rFonts w:ascii="Garamond" w:hAnsi="Garamond"/>
        </w:rPr>
      </w:pPr>
      <w:r w:rsidRPr="003900C9">
        <w:rPr>
          <w:rFonts w:ascii="Garamond" w:hAnsi="Garamond"/>
          <w:lang w:val="be-BY"/>
        </w:rPr>
        <w:t xml:space="preserve">СБПФЗПЛР Цар Фердинанд </w:t>
      </w:r>
      <w:r w:rsidRPr="003900C9">
        <w:rPr>
          <w:rFonts w:ascii="Garamond" w:hAnsi="Garamond"/>
          <w:lang w:val="en-US"/>
        </w:rPr>
        <w:t xml:space="preserve">I </w:t>
      </w:r>
      <w:r w:rsidRPr="003900C9">
        <w:rPr>
          <w:rFonts w:ascii="Garamond" w:hAnsi="Garamond"/>
          <w:lang w:val="be-BY"/>
        </w:rPr>
        <w:t>ЕООД</w:t>
      </w:r>
      <w:r w:rsidR="00C10B7F" w:rsidRPr="003900C9">
        <w:rPr>
          <w:rFonts w:ascii="Garamond" w:hAnsi="Garamond"/>
        </w:rPr>
        <w:t xml:space="preserve"> не оперира с финансови инструменти</w:t>
      </w:r>
      <w:r w:rsidR="00FD53D7">
        <w:rPr>
          <w:rFonts w:ascii="Garamond" w:hAnsi="Garamond"/>
        </w:rPr>
        <w:t xml:space="preserve"> в портфейл</w:t>
      </w:r>
      <w:r w:rsidR="00C10B7F" w:rsidRPr="003900C9">
        <w:rPr>
          <w:rFonts w:ascii="Garamond" w:hAnsi="Garamond"/>
        </w:rPr>
        <w:t>.</w:t>
      </w:r>
    </w:p>
    <w:p w:rsidR="00153FBD" w:rsidRPr="003900C9" w:rsidRDefault="00153FBD">
      <w:pPr>
        <w:spacing w:after="0" w:line="240" w:lineRule="auto"/>
        <w:ind w:firstLine="567"/>
        <w:jc w:val="both"/>
        <w:rPr>
          <w:rFonts w:ascii="Garamond" w:hAnsi="Garamond"/>
        </w:rPr>
      </w:pPr>
    </w:p>
    <w:p w:rsidR="00C10B7F" w:rsidRDefault="00C10B7F">
      <w:pPr>
        <w:spacing w:after="0" w:line="240" w:lineRule="auto"/>
        <w:ind w:firstLine="567"/>
        <w:jc w:val="both"/>
        <w:rPr>
          <w:rFonts w:ascii="Garamond" w:hAnsi="Garamond"/>
          <w:b/>
          <w:lang w:val="en-US"/>
        </w:rPr>
      </w:pPr>
      <w:r>
        <w:rPr>
          <w:rFonts w:ascii="Garamond" w:hAnsi="Garamond"/>
          <w:b/>
          <w:lang w:val="be-BY"/>
        </w:rPr>
        <w:t>6. Стоково-материални запаси</w:t>
      </w:r>
    </w:p>
    <w:p w:rsidR="00C10B7F" w:rsidRDefault="00C10B7F">
      <w:pPr>
        <w:widowControl w:val="0"/>
        <w:spacing w:after="0" w:line="240" w:lineRule="auto"/>
        <w:ind w:firstLine="567"/>
        <w:jc w:val="both"/>
        <w:rPr>
          <w:rFonts w:ascii="Garamond" w:hAnsi="Garamond"/>
        </w:rPr>
      </w:pPr>
      <w:r>
        <w:rPr>
          <w:rFonts w:ascii="Garamond" w:hAnsi="Garamond"/>
          <w:lang w:val="be-BY"/>
        </w:rPr>
        <w:t>Базата за оценяване на с</w:t>
      </w:r>
      <w:r>
        <w:rPr>
          <w:rFonts w:ascii="Garamond" w:hAnsi="Garamond"/>
        </w:rPr>
        <w:t xml:space="preserve">токово-материалните запаси </w:t>
      </w:r>
      <w:r>
        <w:rPr>
          <w:rFonts w:ascii="Garamond" w:hAnsi="Garamond"/>
          <w:lang w:val="be-BY"/>
        </w:rPr>
        <w:t>е</w:t>
      </w:r>
      <w:r>
        <w:rPr>
          <w:rFonts w:ascii="Garamond" w:hAnsi="Garamond"/>
        </w:rPr>
        <w:t xml:space="preserve"> по-ниската от доставната и нетната реализируема стойност</w:t>
      </w:r>
      <w:r>
        <w:rPr>
          <w:rFonts w:ascii="Garamond" w:hAnsi="Garamond"/>
          <w:lang w:val="be-BY"/>
        </w:rPr>
        <w:t xml:space="preserve">. </w:t>
      </w:r>
      <w:r>
        <w:rPr>
          <w:rStyle w:val="ldef"/>
          <w:rFonts w:ascii="Garamond" w:hAnsi="Garamond"/>
        </w:rPr>
        <w:t>Нетна</w:t>
      </w:r>
      <w:r>
        <w:rPr>
          <w:rStyle w:val="ldef"/>
          <w:rFonts w:ascii="Garamond" w:hAnsi="Garamond"/>
          <w:lang w:val="be-BY"/>
        </w:rPr>
        <w:t>та</w:t>
      </w:r>
      <w:r>
        <w:rPr>
          <w:rStyle w:val="ldef"/>
          <w:rFonts w:ascii="Garamond" w:hAnsi="Garamond"/>
        </w:rPr>
        <w:t xml:space="preserve"> реализируема стойност</w:t>
      </w:r>
      <w:r>
        <w:rPr>
          <w:rFonts w:ascii="Garamond" w:hAnsi="Garamond"/>
        </w:rPr>
        <w:t xml:space="preserve"> </w:t>
      </w:r>
      <w:r>
        <w:rPr>
          <w:rFonts w:ascii="Garamond" w:hAnsi="Garamond"/>
          <w:lang w:val="be-BY"/>
        </w:rPr>
        <w:t>представлява</w:t>
      </w:r>
      <w:r>
        <w:rPr>
          <w:rFonts w:ascii="Garamond" w:hAnsi="Garamond"/>
        </w:rPr>
        <w:t xml:space="preserve"> предполагаемата продажна цена в нормалния ход на стопанската дейност, намалена с</w:t>
      </w:r>
      <w:r>
        <w:rPr>
          <w:rFonts w:ascii="Garamond" w:hAnsi="Garamond"/>
          <w:lang w:val="be-BY"/>
        </w:rPr>
        <w:t xml:space="preserve"> приблизително оценените </w:t>
      </w:r>
      <w:r>
        <w:rPr>
          <w:rFonts w:ascii="Garamond" w:hAnsi="Garamond"/>
        </w:rPr>
        <w:t xml:space="preserve">необходими разходи за завършване на производствения цикъл и </w:t>
      </w:r>
      <w:r>
        <w:rPr>
          <w:rFonts w:ascii="Garamond" w:hAnsi="Garamond"/>
          <w:lang w:val="be-BY"/>
        </w:rPr>
        <w:t>тези</w:t>
      </w:r>
      <w:r>
        <w:rPr>
          <w:rFonts w:ascii="Garamond" w:hAnsi="Garamond"/>
        </w:rPr>
        <w:t>, необходими за осъществяване на продажбата.</w:t>
      </w:r>
    </w:p>
    <w:p w:rsidR="00C10B7F" w:rsidRDefault="00C10B7F">
      <w:pPr>
        <w:spacing w:after="0" w:line="240" w:lineRule="auto"/>
        <w:ind w:firstLine="567"/>
        <w:jc w:val="both"/>
        <w:rPr>
          <w:rFonts w:ascii="Garamond" w:hAnsi="Garamond"/>
        </w:rPr>
      </w:pPr>
      <w:r>
        <w:rPr>
          <w:rFonts w:ascii="Garamond" w:hAnsi="Garamond"/>
        </w:rPr>
        <w:t>Стоково-материалните запаси се заприходяват при покупката по историческа цена – доставна стойност, която включва:</w:t>
      </w:r>
    </w:p>
    <w:p w:rsidR="00C10B7F" w:rsidRDefault="00C10B7F">
      <w:pPr>
        <w:spacing w:after="0" w:line="240" w:lineRule="auto"/>
        <w:jc w:val="both"/>
        <w:rPr>
          <w:rFonts w:ascii="Garamond" w:hAnsi="Garamond"/>
        </w:rPr>
      </w:pPr>
      <w:r>
        <w:rPr>
          <w:rFonts w:ascii="Garamond" w:hAnsi="Garamond"/>
        </w:rPr>
        <w:t>а) покупна цена;</w:t>
      </w:r>
    </w:p>
    <w:p w:rsidR="00C10B7F" w:rsidRDefault="00C10B7F">
      <w:pPr>
        <w:spacing w:after="0" w:line="240" w:lineRule="auto"/>
        <w:jc w:val="both"/>
        <w:rPr>
          <w:rFonts w:ascii="Garamond" w:hAnsi="Garamond"/>
        </w:rPr>
      </w:pPr>
      <w:r>
        <w:rPr>
          <w:rFonts w:ascii="Garamond" w:hAnsi="Garamond"/>
        </w:rPr>
        <w:t>б) вносни мита;</w:t>
      </w:r>
    </w:p>
    <w:p w:rsidR="00C10B7F" w:rsidRDefault="00C10B7F">
      <w:pPr>
        <w:spacing w:after="0" w:line="240" w:lineRule="auto"/>
        <w:jc w:val="both"/>
        <w:rPr>
          <w:rFonts w:ascii="Garamond" w:hAnsi="Garamond"/>
        </w:rPr>
      </w:pPr>
      <w:r>
        <w:rPr>
          <w:rFonts w:ascii="Garamond" w:hAnsi="Garamond"/>
        </w:rPr>
        <w:t>в) такси;</w:t>
      </w:r>
    </w:p>
    <w:p w:rsidR="00C10B7F" w:rsidRDefault="00C10B7F">
      <w:pPr>
        <w:spacing w:after="0" w:line="240" w:lineRule="auto"/>
        <w:jc w:val="both"/>
        <w:rPr>
          <w:rFonts w:ascii="Garamond" w:hAnsi="Garamond"/>
        </w:rPr>
      </w:pPr>
      <w:r>
        <w:rPr>
          <w:rFonts w:ascii="Garamond" w:hAnsi="Garamond"/>
        </w:rPr>
        <w:t>г) невъзстановими данъци и акцизи;</w:t>
      </w:r>
    </w:p>
    <w:p w:rsidR="00C10B7F" w:rsidRDefault="00C10B7F">
      <w:pPr>
        <w:spacing w:after="0" w:line="240" w:lineRule="auto"/>
        <w:jc w:val="both"/>
        <w:rPr>
          <w:rFonts w:ascii="Garamond" w:hAnsi="Garamond"/>
        </w:rPr>
      </w:pPr>
      <w:r>
        <w:rPr>
          <w:rFonts w:ascii="Garamond" w:hAnsi="Garamond"/>
        </w:rPr>
        <w:t>д) разходи по доставка, които могат да бъдат:</w:t>
      </w:r>
    </w:p>
    <w:p w:rsidR="00C10B7F" w:rsidRDefault="00C10B7F">
      <w:pPr>
        <w:spacing w:after="0" w:line="240" w:lineRule="auto"/>
        <w:jc w:val="both"/>
        <w:rPr>
          <w:rFonts w:ascii="Garamond" w:hAnsi="Garamond"/>
        </w:rPr>
      </w:pPr>
      <w:r>
        <w:rPr>
          <w:rFonts w:ascii="Garamond" w:hAnsi="Garamond"/>
        </w:rPr>
        <w:t>- превози,</w:t>
      </w:r>
    </w:p>
    <w:p w:rsidR="00C10B7F" w:rsidRDefault="00C10B7F">
      <w:pPr>
        <w:spacing w:after="0" w:line="240" w:lineRule="auto"/>
        <w:jc w:val="both"/>
        <w:rPr>
          <w:rFonts w:ascii="Garamond" w:hAnsi="Garamond"/>
        </w:rPr>
      </w:pPr>
      <w:r>
        <w:rPr>
          <w:rFonts w:ascii="Garamond" w:hAnsi="Garamond"/>
        </w:rPr>
        <w:t xml:space="preserve">- товарни и разтоварни работи, </w:t>
      </w:r>
    </w:p>
    <w:p w:rsidR="00C10B7F" w:rsidRDefault="00C10B7F">
      <w:pPr>
        <w:spacing w:after="0" w:line="240" w:lineRule="auto"/>
        <w:jc w:val="both"/>
        <w:rPr>
          <w:rFonts w:ascii="Garamond" w:hAnsi="Garamond"/>
        </w:rPr>
      </w:pPr>
      <w:r>
        <w:rPr>
          <w:rFonts w:ascii="Garamond" w:hAnsi="Garamond"/>
        </w:rPr>
        <w:t>- монтаж и пробна експлоатация.</w:t>
      </w:r>
    </w:p>
    <w:p w:rsidR="00C10B7F" w:rsidRDefault="00C10B7F">
      <w:pPr>
        <w:spacing w:after="0" w:line="240" w:lineRule="auto"/>
        <w:ind w:firstLine="709"/>
        <w:jc w:val="both"/>
        <w:rPr>
          <w:rFonts w:ascii="Garamond" w:hAnsi="Garamond"/>
        </w:rPr>
      </w:pPr>
      <w:r>
        <w:rPr>
          <w:rFonts w:ascii="Garamond" w:hAnsi="Garamond"/>
        </w:rPr>
        <w:t>В разходите за закупуване не се включват:</w:t>
      </w:r>
    </w:p>
    <w:p w:rsidR="00C10B7F" w:rsidRDefault="00C10B7F">
      <w:pPr>
        <w:spacing w:after="0" w:line="240" w:lineRule="auto"/>
        <w:jc w:val="both"/>
        <w:rPr>
          <w:rFonts w:ascii="Garamond" w:hAnsi="Garamond"/>
        </w:rPr>
      </w:pPr>
      <w:r>
        <w:rPr>
          <w:rFonts w:ascii="Garamond" w:hAnsi="Garamond"/>
        </w:rPr>
        <w:t xml:space="preserve">а) складовите разходи за съхранение на стоките; </w:t>
      </w:r>
    </w:p>
    <w:p w:rsidR="00C10B7F" w:rsidRDefault="00C10B7F">
      <w:pPr>
        <w:spacing w:after="0" w:line="240" w:lineRule="auto"/>
        <w:jc w:val="both"/>
        <w:rPr>
          <w:rFonts w:ascii="Garamond" w:hAnsi="Garamond"/>
        </w:rPr>
      </w:pPr>
      <w:r>
        <w:rPr>
          <w:rFonts w:ascii="Garamond" w:hAnsi="Garamond"/>
        </w:rPr>
        <w:t>б) административните разходи;</w:t>
      </w:r>
    </w:p>
    <w:p w:rsidR="00C10B7F" w:rsidRDefault="00C10B7F">
      <w:pPr>
        <w:spacing w:after="0" w:line="240" w:lineRule="auto"/>
        <w:jc w:val="both"/>
        <w:rPr>
          <w:rFonts w:ascii="Garamond" w:hAnsi="Garamond"/>
        </w:rPr>
      </w:pPr>
      <w:r>
        <w:rPr>
          <w:rFonts w:ascii="Garamond" w:hAnsi="Garamond"/>
        </w:rPr>
        <w:t>в) финансовите разходи;</w:t>
      </w:r>
    </w:p>
    <w:p w:rsidR="00C10B7F" w:rsidRDefault="00C10B7F">
      <w:pPr>
        <w:spacing w:after="0" w:line="240" w:lineRule="auto"/>
        <w:jc w:val="both"/>
        <w:rPr>
          <w:rFonts w:ascii="Garamond" w:hAnsi="Garamond"/>
        </w:rPr>
      </w:pPr>
      <w:r>
        <w:rPr>
          <w:rFonts w:ascii="Garamond" w:hAnsi="Garamond"/>
        </w:rPr>
        <w:t>г) извънредните разходи.</w:t>
      </w:r>
    </w:p>
    <w:p w:rsidR="00C10B7F" w:rsidRDefault="00C10B7F" w:rsidP="005E3335">
      <w:pPr>
        <w:spacing w:after="0" w:line="240" w:lineRule="auto"/>
        <w:ind w:firstLine="709"/>
        <w:jc w:val="both"/>
        <w:rPr>
          <w:rFonts w:ascii="Garamond" w:hAnsi="Garamond"/>
        </w:rPr>
      </w:pPr>
      <w:r>
        <w:rPr>
          <w:rFonts w:ascii="Garamond" w:hAnsi="Garamond"/>
        </w:rPr>
        <w:t>Те се отчитат като текущи разходи за периода, през който са извършени.</w:t>
      </w:r>
    </w:p>
    <w:p w:rsidR="00C10B7F" w:rsidRDefault="00C10B7F" w:rsidP="005E3335">
      <w:pPr>
        <w:spacing w:after="0" w:line="240" w:lineRule="auto"/>
        <w:ind w:firstLine="709"/>
        <w:jc w:val="both"/>
        <w:rPr>
          <w:rFonts w:ascii="Garamond" w:hAnsi="Garamond"/>
        </w:rPr>
      </w:pPr>
      <w:r>
        <w:rPr>
          <w:rFonts w:ascii="Garamond" w:hAnsi="Garamond"/>
        </w:rPr>
        <w:t>Търговските отстъпки и работи, предоставени от доставчика намаляват доставната стойност на материалните запаси.</w:t>
      </w:r>
    </w:p>
    <w:p w:rsidR="00C10B7F" w:rsidRDefault="00C10B7F" w:rsidP="005E3335">
      <w:pPr>
        <w:widowControl w:val="0"/>
        <w:spacing w:after="0" w:line="240" w:lineRule="auto"/>
        <w:ind w:firstLine="567"/>
        <w:jc w:val="both"/>
        <w:rPr>
          <w:rFonts w:ascii="Garamond" w:hAnsi="Garamond"/>
          <w:snapToGrid w:val="0"/>
          <w:lang w:val="en-US"/>
        </w:rPr>
      </w:pPr>
      <w:r>
        <w:rPr>
          <w:rFonts w:ascii="Garamond" w:hAnsi="Garamond"/>
          <w:snapToGrid w:val="0"/>
        </w:rPr>
        <w:t>П</w:t>
      </w:r>
      <w:r>
        <w:rPr>
          <w:rFonts w:ascii="Garamond" w:hAnsi="Garamond"/>
          <w:snapToGrid w:val="0"/>
          <w:lang w:val="be-BY"/>
        </w:rPr>
        <w:t xml:space="preserve">рилаганият </w:t>
      </w:r>
      <w:r w:rsidRPr="005E3335">
        <w:rPr>
          <w:rFonts w:ascii="Garamond" w:hAnsi="Garamond"/>
          <w:snapToGrid w:val="0"/>
          <w:lang w:val="be-BY"/>
        </w:rPr>
        <w:t xml:space="preserve">метод за отписване на </w:t>
      </w:r>
      <w:r w:rsidRPr="005E3335">
        <w:rPr>
          <w:rFonts w:ascii="Garamond" w:hAnsi="Garamond"/>
          <w:snapToGrid w:val="0"/>
        </w:rPr>
        <w:t xml:space="preserve">стоково-материалните запаси при тяхното </w:t>
      </w:r>
      <w:r w:rsidRPr="005E3335">
        <w:rPr>
          <w:rFonts w:ascii="Garamond" w:hAnsi="Garamond"/>
          <w:snapToGrid w:val="0"/>
          <w:lang w:val="be-BY"/>
        </w:rPr>
        <w:t>потреблени</w:t>
      </w:r>
      <w:r w:rsidRPr="005E3335">
        <w:rPr>
          <w:rFonts w:ascii="Garamond" w:hAnsi="Garamond"/>
          <w:snapToGrid w:val="0"/>
        </w:rPr>
        <w:t>е</w:t>
      </w:r>
      <w:r>
        <w:rPr>
          <w:rFonts w:ascii="Garamond" w:hAnsi="Garamond"/>
          <w:snapToGrid w:val="0"/>
        </w:rPr>
        <w:t xml:space="preserve"> </w:t>
      </w:r>
      <w:r>
        <w:rPr>
          <w:rFonts w:ascii="Garamond" w:hAnsi="Garamond"/>
          <w:snapToGrid w:val="0"/>
          <w:lang w:val="be-BY"/>
        </w:rPr>
        <w:t>е</w:t>
      </w:r>
      <w:r w:rsidR="003900C9">
        <w:rPr>
          <w:rFonts w:ascii="Garamond" w:hAnsi="Garamond"/>
          <w:snapToGrid w:val="0"/>
          <w:lang w:val="be-BY"/>
        </w:rPr>
        <w:t xml:space="preserve"> среднопретеглена стойност, която се изчислява след всяко постъпление. </w:t>
      </w:r>
      <w:r w:rsidRPr="00D41ADD">
        <w:rPr>
          <w:rFonts w:ascii="Garamond" w:hAnsi="Garamond"/>
          <w:snapToGrid w:val="0"/>
          <w:lang w:val="be-BY"/>
        </w:rPr>
        <w:t xml:space="preserve">Когато няма условия за прилагане на метода на </w:t>
      </w:r>
      <w:r w:rsidR="003900C9" w:rsidRPr="00D41ADD">
        <w:rPr>
          <w:rFonts w:ascii="Garamond" w:hAnsi="Garamond"/>
          <w:snapToGrid w:val="0"/>
          <w:lang w:val="be-BY"/>
        </w:rPr>
        <w:t xml:space="preserve">среднопретеглената стойност, </w:t>
      </w:r>
      <w:r w:rsidRPr="00D41ADD">
        <w:rPr>
          <w:rFonts w:ascii="Garamond" w:hAnsi="Garamond"/>
          <w:snapToGrid w:val="0"/>
          <w:lang w:val="be-BY"/>
        </w:rPr>
        <w:t>се прилага метод</w:t>
      </w:r>
      <w:r w:rsidR="00D41ADD" w:rsidRPr="00D41ADD">
        <w:rPr>
          <w:rFonts w:ascii="Garamond" w:hAnsi="Garamond"/>
          <w:snapToGrid w:val="0"/>
          <w:lang w:val="be-BY"/>
        </w:rPr>
        <w:t>а п</w:t>
      </w:r>
      <w:r w:rsidRPr="00D41ADD">
        <w:rPr>
          <w:rFonts w:ascii="Garamond" w:hAnsi="Garamond"/>
          <w:snapToGrid w:val="0"/>
          <w:lang w:val="be-BY"/>
        </w:rPr>
        <w:t>ърва входяща - първа изходяща (FIFO) стойност</w:t>
      </w:r>
      <w:r>
        <w:rPr>
          <w:rFonts w:ascii="Garamond" w:hAnsi="Garamond"/>
          <w:snapToGrid w:val="0"/>
          <w:lang w:val="be-BY"/>
        </w:rPr>
        <w:t xml:space="preserve"> съгласно приложимия СС2</w:t>
      </w:r>
    </w:p>
    <w:p w:rsidR="00C10B7F" w:rsidRDefault="00C10B7F">
      <w:pPr>
        <w:spacing w:after="0" w:line="240" w:lineRule="auto"/>
        <w:ind w:firstLine="567"/>
        <w:jc w:val="both"/>
        <w:rPr>
          <w:rFonts w:ascii="Garamond" w:hAnsi="Garamond"/>
        </w:rPr>
      </w:pPr>
    </w:p>
    <w:p w:rsidR="00C10B7F" w:rsidRDefault="00C10B7F">
      <w:pPr>
        <w:spacing w:after="0" w:line="240" w:lineRule="auto"/>
        <w:ind w:firstLine="567"/>
        <w:jc w:val="both"/>
        <w:rPr>
          <w:rFonts w:ascii="Garamond" w:hAnsi="Garamond"/>
          <w:b/>
          <w:lang w:val="be-BY"/>
        </w:rPr>
      </w:pPr>
      <w:r>
        <w:rPr>
          <w:rFonts w:ascii="Garamond" w:hAnsi="Garamond"/>
          <w:b/>
          <w:lang w:val="be-BY"/>
        </w:rPr>
        <w:t>7. Търговски и други вземания</w:t>
      </w:r>
    </w:p>
    <w:p w:rsidR="00C10B7F" w:rsidRDefault="00C10B7F">
      <w:pPr>
        <w:spacing w:after="0" w:line="240" w:lineRule="auto"/>
        <w:ind w:firstLine="567"/>
        <w:jc w:val="both"/>
        <w:rPr>
          <w:rFonts w:ascii="Garamond" w:hAnsi="Garamond"/>
          <w:lang w:val="be-BY"/>
        </w:rPr>
      </w:pPr>
      <w:r>
        <w:rPr>
          <w:rFonts w:ascii="Garamond" w:hAnsi="Garamond"/>
          <w:lang w:val="be-BY"/>
        </w:rPr>
        <w:t>Търговските и други вземания се отчитат по тяхната амортизируема стойност, намалена със загуби от обезценка.</w:t>
      </w:r>
    </w:p>
    <w:p w:rsidR="006252E9" w:rsidRDefault="006252E9">
      <w:pPr>
        <w:spacing w:after="0" w:line="240" w:lineRule="auto"/>
        <w:ind w:firstLine="567"/>
        <w:jc w:val="both"/>
        <w:rPr>
          <w:rFonts w:ascii="Garamond" w:hAnsi="Garamond"/>
          <w:b/>
          <w:lang w:val="be-BY"/>
        </w:rPr>
      </w:pPr>
    </w:p>
    <w:p w:rsidR="00C10B7F" w:rsidRDefault="00C10B7F">
      <w:pPr>
        <w:spacing w:after="0" w:line="240" w:lineRule="auto"/>
        <w:ind w:firstLine="567"/>
        <w:jc w:val="both"/>
        <w:rPr>
          <w:rFonts w:ascii="Garamond" w:hAnsi="Garamond"/>
          <w:b/>
          <w:lang w:val="be-BY"/>
        </w:rPr>
      </w:pPr>
      <w:r>
        <w:rPr>
          <w:rFonts w:ascii="Garamond" w:hAnsi="Garamond"/>
          <w:b/>
          <w:lang w:val="be-BY"/>
        </w:rPr>
        <w:t>8</w:t>
      </w:r>
      <w:r>
        <w:rPr>
          <w:rFonts w:ascii="Garamond" w:hAnsi="Garamond"/>
          <w:b/>
          <w:lang w:val="ru-RU"/>
        </w:rPr>
        <w:t xml:space="preserve">. </w:t>
      </w:r>
      <w:r>
        <w:rPr>
          <w:rFonts w:ascii="Garamond" w:hAnsi="Garamond"/>
          <w:b/>
          <w:lang w:val="be-BY"/>
        </w:rPr>
        <w:t>Пари и парични еквиваленти</w:t>
      </w:r>
    </w:p>
    <w:p w:rsidR="00C10B7F" w:rsidRDefault="00C10B7F">
      <w:pPr>
        <w:spacing w:after="0" w:line="240" w:lineRule="auto"/>
        <w:ind w:firstLine="567"/>
        <w:jc w:val="both"/>
        <w:rPr>
          <w:rFonts w:ascii="Garamond" w:hAnsi="Garamond"/>
        </w:rPr>
      </w:pPr>
      <w:r>
        <w:rPr>
          <w:rFonts w:ascii="Garamond" w:hAnsi="Garamond"/>
          <w:lang w:val="be-BY"/>
        </w:rPr>
        <w:t>П</w:t>
      </w:r>
      <w:r>
        <w:rPr>
          <w:rFonts w:ascii="Garamond" w:hAnsi="Garamond"/>
          <w:lang w:val="ru-RU"/>
        </w:rPr>
        <w:t>арите и паричните еквиваленти включват налични парични наличности, разплащателни сметки в банки, акредитиви</w:t>
      </w:r>
      <w:r>
        <w:rPr>
          <w:rFonts w:ascii="Garamond" w:hAnsi="Garamond"/>
          <w:lang w:val="be-BY"/>
        </w:rPr>
        <w:t>,</w:t>
      </w:r>
      <w:r>
        <w:rPr>
          <w:rFonts w:ascii="Garamond" w:hAnsi="Garamond"/>
          <w:lang w:val="ru-RU"/>
        </w:rPr>
        <w:t xml:space="preserve"> кратко</w:t>
      </w:r>
      <w:r w:rsidR="005E3335">
        <w:rPr>
          <w:rFonts w:ascii="Garamond" w:hAnsi="Garamond"/>
          <w:lang w:val="ru-RU"/>
        </w:rPr>
        <w:t>срочни  и дългосрочни банкови депозити</w:t>
      </w:r>
      <w:r>
        <w:rPr>
          <w:rFonts w:ascii="Garamond" w:hAnsi="Garamond"/>
          <w:lang w:val="ru-RU"/>
        </w:rPr>
        <w:t>.</w:t>
      </w:r>
    </w:p>
    <w:p w:rsidR="00C10B7F" w:rsidRDefault="00C10B7F">
      <w:pPr>
        <w:spacing w:after="0" w:line="240" w:lineRule="auto"/>
        <w:ind w:firstLine="567"/>
        <w:rPr>
          <w:rFonts w:ascii="Garamond" w:hAnsi="Garamond"/>
          <w:b/>
          <w:lang w:val="be-BY"/>
        </w:rPr>
      </w:pPr>
    </w:p>
    <w:p w:rsidR="00C10B7F" w:rsidRDefault="00C10B7F">
      <w:pPr>
        <w:spacing w:after="0" w:line="240" w:lineRule="auto"/>
        <w:ind w:firstLine="567"/>
        <w:rPr>
          <w:rFonts w:ascii="Garamond" w:hAnsi="Garamond"/>
          <w:b/>
          <w:lang w:val="be-BY"/>
        </w:rPr>
      </w:pPr>
      <w:r>
        <w:rPr>
          <w:rFonts w:ascii="Garamond" w:hAnsi="Garamond"/>
          <w:b/>
          <w:lang w:val="be-BY"/>
        </w:rPr>
        <w:t>9. Обезценка на активи</w:t>
      </w:r>
    </w:p>
    <w:p w:rsidR="00C10B7F" w:rsidRDefault="00C10B7F">
      <w:pPr>
        <w:spacing w:after="0" w:line="240" w:lineRule="auto"/>
        <w:ind w:firstLine="567"/>
        <w:jc w:val="both"/>
        <w:rPr>
          <w:rFonts w:ascii="Garamond" w:hAnsi="Garamond"/>
          <w:lang w:val="be-BY"/>
        </w:rPr>
      </w:pPr>
      <w:r>
        <w:rPr>
          <w:rFonts w:ascii="Garamond" w:hAnsi="Garamond"/>
          <w:lang w:val="be-BY"/>
        </w:rPr>
        <w:lastRenderedPageBreak/>
        <w:t xml:space="preserve">През отчетния период не са правени обезценки на активи в </w:t>
      </w:r>
      <w:r w:rsidR="005E3335">
        <w:rPr>
          <w:rFonts w:ascii="Garamond" w:hAnsi="Garamond"/>
          <w:lang w:val="be-BY"/>
        </w:rPr>
        <w:t>дружеството</w:t>
      </w:r>
      <w:r>
        <w:rPr>
          <w:rFonts w:ascii="Garamond" w:hAnsi="Garamond"/>
          <w:lang w:val="be-BY"/>
        </w:rPr>
        <w:t>.</w:t>
      </w:r>
    </w:p>
    <w:p w:rsidR="00C10B7F" w:rsidRDefault="00C10B7F">
      <w:pPr>
        <w:spacing w:after="0" w:line="240" w:lineRule="auto"/>
        <w:ind w:firstLine="567"/>
        <w:rPr>
          <w:rFonts w:ascii="Garamond" w:hAnsi="Garamond"/>
          <w:b/>
          <w:lang w:val="be-BY"/>
        </w:rPr>
      </w:pPr>
    </w:p>
    <w:p w:rsidR="00C10B7F" w:rsidRDefault="00C10B7F">
      <w:pPr>
        <w:spacing w:after="0" w:line="240" w:lineRule="auto"/>
        <w:ind w:firstLine="567"/>
        <w:rPr>
          <w:rFonts w:ascii="Garamond" w:hAnsi="Garamond"/>
          <w:b/>
          <w:lang w:val="be-BY"/>
        </w:rPr>
      </w:pPr>
      <w:r>
        <w:rPr>
          <w:rFonts w:ascii="Garamond" w:hAnsi="Garamond"/>
          <w:b/>
          <w:lang w:val="be-BY"/>
        </w:rPr>
        <w:t>1</w:t>
      </w:r>
      <w:r>
        <w:rPr>
          <w:rFonts w:ascii="Garamond" w:hAnsi="Garamond"/>
          <w:b/>
          <w:lang w:val="en-US"/>
        </w:rPr>
        <w:t>0</w:t>
      </w:r>
      <w:r>
        <w:rPr>
          <w:rFonts w:ascii="Garamond" w:hAnsi="Garamond"/>
          <w:b/>
          <w:lang w:val="be-BY"/>
        </w:rPr>
        <w:t>. Данъци от печалбата</w:t>
      </w:r>
    </w:p>
    <w:p w:rsidR="00C10B7F" w:rsidRDefault="00C10B7F">
      <w:pPr>
        <w:spacing w:after="0" w:line="240" w:lineRule="auto"/>
        <w:ind w:firstLine="567"/>
        <w:jc w:val="both"/>
        <w:rPr>
          <w:rFonts w:ascii="Garamond" w:hAnsi="Garamond"/>
          <w:lang w:val="be-BY"/>
        </w:rPr>
      </w:pPr>
      <w:r>
        <w:rPr>
          <w:rFonts w:ascii="Garamond" w:hAnsi="Garamond"/>
          <w:lang w:val="be-BY"/>
        </w:rPr>
        <w:t>Данъкът върху печалбата за годината представлява текущи и отсрочени данъци. Данъкът върху печалбата се признава в Отчета за приходите и разходите с изключение на този, отнасящ се до статии, които са признати директно в капитала, като в този случай той се представя в капитала.</w:t>
      </w:r>
    </w:p>
    <w:p w:rsidR="00C10B7F" w:rsidRDefault="00C10B7F">
      <w:pPr>
        <w:spacing w:after="0" w:line="240" w:lineRule="auto"/>
        <w:ind w:firstLine="567"/>
        <w:jc w:val="both"/>
        <w:rPr>
          <w:rFonts w:ascii="Garamond" w:hAnsi="Garamond"/>
          <w:lang w:val="be-BY"/>
        </w:rPr>
      </w:pPr>
      <w:r>
        <w:rPr>
          <w:rFonts w:ascii="Garamond" w:hAnsi="Garamond"/>
          <w:lang w:val="be-BY"/>
        </w:rPr>
        <w:t>Текущият данък са очакваните данъчни плащания върху облагаемата печалба за годината, прилагайки данъчните ставки в сила към датата на изготвяне на баланса и някои корекции на дължимия данък, отнасящи се за предходни години.</w:t>
      </w:r>
    </w:p>
    <w:p w:rsidR="00C10B7F" w:rsidRDefault="00C10B7F">
      <w:pPr>
        <w:spacing w:after="0" w:line="240" w:lineRule="auto"/>
        <w:ind w:firstLine="567"/>
        <w:jc w:val="both"/>
        <w:rPr>
          <w:rFonts w:ascii="Garamond" w:hAnsi="Garamond"/>
          <w:lang w:val="be-BY"/>
        </w:rPr>
      </w:pPr>
      <w:r>
        <w:rPr>
          <w:rFonts w:ascii="Garamond" w:hAnsi="Garamond"/>
          <w:lang w:val="be-BY"/>
        </w:rPr>
        <w:t xml:space="preserve">Отсроченият данък е начислен като се прилага балансовия метод и се отнася за временните разлики между балансовата стойност на активите и пасивите за целите на счетоводното им отчитане и балансовата им стойност за данъчни цели. Размерът на отсрочения данък е основан на очаквания начин на реализация на активите или уреждане на пасивите, като се прилагат данъчните ставки в сила към датата на изготвяне на баланса или тези, които се очакват да бъдат в сила след нея. </w:t>
      </w:r>
    </w:p>
    <w:p w:rsidR="00C10B7F" w:rsidRPr="009D7999" w:rsidRDefault="00C10B7F">
      <w:pPr>
        <w:spacing w:after="0" w:line="240" w:lineRule="auto"/>
        <w:ind w:firstLine="567"/>
        <w:jc w:val="both"/>
        <w:rPr>
          <w:rFonts w:ascii="Garamond" w:hAnsi="Garamond"/>
          <w:lang w:val="be-BY"/>
        </w:rPr>
      </w:pPr>
      <w:r w:rsidRPr="009D7999">
        <w:rPr>
          <w:rFonts w:ascii="Garamond" w:hAnsi="Garamond"/>
          <w:lang w:val="be-BY"/>
        </w:rPr>
        <w:t xml:space="preserve">Актив по отсрочени данъци се начислява само до размера, до който е възможно бъдеща облагаема печалба да бъде налична при условие, че неизползваните данъчни загуби и кредити могат да бъдат използвани. Отсрочените данъчни активи са намалени с размера на тези, за които бъдещата изгода не е повече вероятно да бъде реализирана. </w:t>
      </w:r>
      <w:r w:rsidRPr="009D7999">
        <w:rPr>
          <w:rFonts w:ascii="Garamond" w:hAnsi="Garamond"/>
        </w:rPr>
        <w:t>Непризнатите активи по отсрочени данъци и балансовата стойност на признатите активи по отсрочени данъци се преразглеждат към датата на всеки финансов отчет, за да се прецени отново степента на вероятност да има достатъчни бъдещи данъчни печалби, срещу които може да се приспадне намаляемата временна разлика, данъчната загуба или данъчния кредит.</w:t>
      </w:r>
    </w:p>
    <w:p w:rsidR="00C10B7F" w:rsidRPr="009D7999" w:rsidRDefault="00C10B7F">
      <w:pPr>
        <w:spacing w:after="0" w:line="240" w:lineRule="auto"/>
        <w:ind w:firstLine="567"/>
        <w:jc w:val="both"/>
        <w:rPr>
          <w:rFonts w:ascii="Garamond" w:hAnsi="Garamond"/>
          <w:lang w:val="be-BY"/>
        </w:rPr>
      </w:pPr>
      <w:r w:rsidRPr="009D7999">
        <w:rPr>
          <w:rFonts w:ascii="Garamond" w:hAnsi="Garamond"/>
        </w:rPr>
        <w:t>Пасив по отсрочени данъци се признава задължително за всички възникнали облагаеми временни разлики</w:t>
      </w:r>
      <w:r w:rsidRPr="009D7999">
        <w:rPr>
          <w:rFonts w:ascii="Garamond" w:hAnsi="Garamond"/>
          <w:lang w:val="be-BY"/>
        </w:rPr>
        <w:t>.</w:t>
      </w:r>
    </w:p>
    <w:p w:rsidR="00C10B7F" w:rsidRPr="009D7999" w:rsidRDefault="00C10B7F">
      <w:pPr>
        <w:spacing w:after="0" w:line="240" w:lineRule="auto"/>
        <w:rPr>
          <w:rFonts w:ascii="Garamond" w:hAnsi="Garamond"/>
          <w:b/>
          <w:lang w:val="be-BY"/>
        </w:rPr>
      </w:pPr>
    </w:p>
    <w:p w:rsidR="00C10B7F" w:rsidRPr="009D7999" w:rsidRDefault="00C10B7F">
      <w:pPr>
        <w:spacing w:after="0" w:line="240" w:lineRule="auto"/>
        <w:ind w:firstLine="567"/>
        <w:rPr>
          <w:rFonts w:ascii="Garamond" w:hAnsi="Garamond"/>
          <w:b/>
          <w:lang w:val="be-BY"/>
        </w:rPr>
      </w:pPr>
      <w:r w:rsidRPr="009D7999">
        <w:rPr>
          <w:rFonts w:ascii="Garamond" w:hAnsi="Garamond"/>
          <w:b/>
          <w:lang w:val="be-BY"/>
        </w:rPr>
        <w:t>1</w:t>
      </w:r>
      <w:r w:rsidRPr="009D7999">
        <w:rPr>
          <w:rFonts w:ascii="Garamond" w:hAnsi="Garamond"/>
          <w:b/>
          <w:lang w:val="en-US"/>
        </w:rPr>
        <w:t>1</w:t>
      </w:r>
      <w:r w:rsidRPr="009D7999">
        <w:rPr>
          <w:rFonts w:ascii="Garamond" w:hAnsi="Garamond"/>
          <w:b/>
          <w:lang w:val="be-BY"/>
        </w:rPr>
        <w:t>. Провизии, условни задължения и условни активи</w:t>
      </w:r>
    </w:p>
    <w:p w:rsidR="00C10B7F" w:rsidRDefault="00C10B7F">
      <w:pPr>
        <w:spacing w:after="0" w:line="240" w:lineRule="auto"/>
        <w:ind w:firstLine="567"/>
        <w:jc w:val="both"/>
        <w:rPr>
          <w:rFonts w:ascii="Garamond" w:hAnsi="Garamond"/>
          <w:lang w:val="be-BY"/>
        </w:rPr>
      </w:pPr>
      <w:r w:rsidRPr="009D7999">
        <w:rPr>
          <w:rFonts w:ascii="Garamond" w:hAnsi="Garamond"/>
          <w:lang w:val="be-BY"/>
        </w:rPr>
        <w:t xml:space="preserve">През отчетния период в </w:t>
      </w:r>
      <w:r w:rsidR="005E3335" w:rsidRPr="009D7999">
        <w:rPr>
          <w:rFonts w:ascii="Garamond" w:hAnsi="Garamond"/>
          <w:lang w:val="be-BY"/>
        </w:rPr>
        <w:t>дружеството</w:t>
      </w:r>
      <w:r w:rsidRPr="009D7999">
        <w:rPr>
          <w:rFonts w:ascii="Garamond" w:hAnsi="Garamond"/>
          <w:lang w:val="be-BY"/>
        </w:rPr>
        <w:t xml:space="preserve"> не са отчетени провизии, условни задължения или условни активи.</w:t>
      </w:r>
    </w:p>
    <w:p w:rsidR="00C10B7F" w:rsidRDefault="00C10B7F">
      <w:pPr>
        <w:spacing w:after="0" w:line="240" w:lineRule="auto"/>
        <w:ind w:firstLine="567"/>
        <w:rPr>
          <w:rFonts w:ascii="Garamond" w:hAnsi="Garamond"/>
          <w:b/>
          <w:lang w:val="be-BY"/>
        </w:rPr>
      </w:pPr>
    </w:p>
    <w:p w:rsidR="00C10B7F" w:rsidRDefault="00C10B7F">
      <w:pPr>
        <w:spacing w:after="0" w:line="240" w:lineRule="auto"/>
        <w:ind w:firstLine="567"/>
        <w:rPr>
          <w:rFonts w:ascii="Garamond" w:hAnsi="Garamond"/>
          <w:b/>
          <w:lang w:val="be-BY"/>
        </w:rPr>
      </w:pPr>
      <w:r>
        <w:rPr>
          <w:rFonts w:ascii="Garamond" w:hAnsi="Garamond"/>
          <w:b/>
          <w:lang w:val="be-BY"/>
        </w:rPr>
        <w:t>1</w:t>
      </w:r>
      <w:r>
        <w:rPr>
          <w:rFonts w:ascii="Garamond" w:hAnsi="Garamond"/>
          <w:b/>
          <w:lang w:val="en-US"/>
        </w:rPr>
        <w:t>2</w:t>
      </w:r>
      <w:r>
        <w:rPr>
          <w:rFonts w:ascii="Garamond" w:hAnsi="Garamond"/>
          <w:b/>
          <w:lang w:val="be-BY"/>
        </w:rPr>
        <w:t>. Доходи на персонала</w:t>
      </w:r>
    </w:p>
    <w:p w:rsidR="00C10B7F" w:rsidRPr="005C4C70" w:rsidRDefault="00C10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Garamond" w:hAnsi="Garamond"/>
          <w:lang w:val="be-BY"/>
        </w:rPr>
      </w:pPr>
      <w:r w:rsidRPr="005C4C70">
        <w:rPr>
          <w:rFonts w:ascii="Garamond" w:hAnsi="Garamond"/>
          <w:lang w:val="be-BY"/>
        </w:rPr>
        <w:t xml:space="preserve">В </w:t>
      </w:r>
      <w:r w:rsidR="005E3335" w:rsidRPr="005C4C70">
        <w:rPr>
          <w:rFonts w:ascii="Garamond" w:hAnsi="Garamond"/>
          <w:lang w:val="be-BY"/>
        </w:rPr>
        <w:t>дружеството</w:t>
      </w:r>
      <w:r w:rsidRPr="005C4C70">
        <w:rPr>
          <w:rFonts w:ascii="Garamond" w:hAnsi="Garamond"/>
          <w:lang w:val="be-BY"/>
        </w:rPr>
        <w:t xml:space="preserve"> с</w:t>
      </w:r>
      <w:r w:rsidR="005E3335" w:rsidRPr="005C4C70">
        <w:rPr>
          <w:rFonts w:ascii="Garamond" w:hAnsi="Garamond"/>
          <w:lang w:val="be-BY"/>
        </w:rPr>
        <w:t>е</w:t>
      </w:r>
      <w:r w:rsidRPr="005C4C70">
        <w:rPr>
          <w:rFonts w:ascii="Garamond" w:hAnsi="Garamond"/>
          <w:lang w:val="be-BY"/>
        </w:rPr>
        <w:t xml:space="preserve"> реализират и начисляват суми за доходи на персонала по видове, както следва:</w:t>
      </w:r>
    </w:p>
    <w:p w:rsidR="00C10B7F" w:rsidRPr="005C4C70" w:rsidRDefault="00C10B7F">
      <w:pPr>
        <w:tabs>
          <w:tab w:val="left" w:pos="9160"/>
          <w:tab w:val="left" w:pos="10076"/>
          <w:tab w:val="left" w:pos="10992"/>
          <w:tab w:val="left" w:pos="11908"/>
          <w:tab w:val="left" w:pos="12824"/>
          <w:tab w:val="left" w:pos="13740"/>
          <w:tab w:val="left" w:pos="14656"/>
        </w:tabs>
        <w:spacing w:after="0" w:line="240" w:lineRule="auto"/>
        <w:ind w:firstLine="567"/>
        <w:jc w:val="both"/>
        <w:rPr>
          <w:rFonts w:ascii="Garamond" w:eastAsia="Times New Roman" w:hAnsi="Garamond"/>
          <w:lang w:val="ru-RU" w:eastAsia="bg-BG"/>
        </w:rPr>
      </w:pPr>
      <w:r w:rsidRPr="005C4C70">
        <w:rPr>
          <w:rFonts w:ascii="Garamond" w:hAnsi="Garamond"/>
          <w:b/>
          <w:lang w:val="be-BY"/>
        </w:rPr>
        <w:t>1</w:t>
      </w:r>
      <w:r w:rsidRPr="005C4C70">
        <w:rPr>
          <w:rFonts w:ascii="Garamond" w:hAnsi="Garamond"/>
          <w:b/>
          <w:lang w:val="en-US"/>
        </w:rPr>
        <w:t>2</w:t>
      </w:r>
      <w:r w:rsidRPr="005C4C70">
        <w:rPr>
          <w:rFonts w:ascii="Garamond" w:hAnsi="Garamond"/>
          <w:b/>
          <w:lang w:val="be-BY"/>
        </w:rPr>
        <w:t>.1.</w:t>
      </w:r>
      <w:r w:rsidRPr="005C4C70">
        <w:rPr>
          <w:rFonts w:ascii="Garamond" w:hAnsi="Garamond"/>
          <w:lang w:val="be-BY"/>
        </w:rPr>
        <w:t xml:space="preserve"> </w:t>
      </w:r>
      <w:r w:rsidRPr="005C4C70">
        <w:rPr>
          <w:rFonts w:ascii="Garamond" w:hAnsi="Garamond"/>
          <w:b/>
          <w:lang w:val="be-BY"/>
        </w:rPr>
        <w:t>К</w:t>
      </w:r>
      <w:r w:rsidRPr="005C4C70">
        <w:rPr>
          <w:rFonts w:ascii="Garamond" w:hAnsi="Garamond"/>
          <w:b/>
        </w:rPr>
        <w:t>раткосрочни доходи</w:t>
      </w:r>
      <w:r w:rsidRPr="005C4C70">
        <w:rPr>
          <w:rFonts w:ascii="Garamond" w:hAnsi="Garamond"/>
        </w:rPr>
        <w:t xml:space="preserve"> </w:t>
      </w:r>
      <w:r w:rsidRPr="005C4C70">
        <w:rPr>
          <w:rFonts w:ascii="Garamond" w:hAnsi="Garamond"/>
          <w:lang w:val="be-BY"/>
        </w:rPr>
        <w:t xml:space="preserve">на персонала - </w:t>
      </w:r>
      <w:r w:rsidRPr="005C4C70">
        <w:rPr>
          <w:rFonts w:ascii="Garamond" w:eastAsia="Times New Roman" w:hAnsi="Garamond"/>
          <w:lang w:eastAsia="bg-BG"/>
        </w:rPr>
        <w:t>онези доходи на персонала, които стават напълно</w:t>
      </w:r>
      <w:r w:rsidRPr="005C4C70">
        <w:rPr>
          <w:rFonts w:ascii="Garamond" w:eastAsia="Times New Roman" w:hAnsi="Garamond"/>
          <w:lang w:val="be-BY" w:eastAsia="bg-BG"/>
        </w:rPr>
        <w:t xml:space="preserve"> </w:t>
      </w:r>
      <w:r w:rsidRPr="005C4C70">
        <w:rPr>
          <w:rFonts w:ascii="Garamond" w:eastAsia="Times New Roman" w:hAnsi="Garamond"/>
          <w:lang w:eastAsia="bg-BG"/>
        </w:rPr>
        <w:t>изискуеми в рамките на 12 месеца след края на периода, в който персоналът е</w:t>
      </w:r>
      <w:r w:rsidRPr="005C4C70">
        <w:rPr>
          <w:rFonts w:ascii="Garamond" w:eastAsia="Times New Roman" w:hAnsi="Garamond"/>
          <w:lang w:val="be-BY" w:eastAsia="bg-BG"/>
        </w:rPr>
        <w:t xml:space="preserve"> п</w:t>
      </w:r>
      <w:r w:rsidRPr="005C4C70">
        <w:rPr>
          <w:rFonts w:ascii="Garamond" w:eastAsia="Times New Roman" w:hAnsi="Garamond"/>
          <w:lang w:eastAsia="bg-BG"/>
        </w:rPr>
        <w:t>оложил труд за тях</w:t>
      </w:r>
      <w:r w:rsidRPr="005C4C70">
        <w:rPr>
          <w:rFonts w:ascii="Garamond" w:eastAsia="Times New Roman" w:hAnsi="Garamond"/>
          <w:lang w:val="be-BY" w:eastAsia="bg-BG"/>
        </w:rPr>
        <w:t>.</w:t>
      </w:r>
    </w:p>
    <w:p w:rsidR="00C10B7F" w:rsidRPr="005C4C70" w:rsidRDefault="005E3335">
      <w:pPr>
        <w:tabs>
          <w:tab w:val="left" w:pos="9160"/>
          <w:tab w:val="left" w:pos="10076"/>
          <w:tab w:val="left" w:pos="10992"/>
          <w:tab w:val="left" w:pos="11908"/>
          <w:tab w:val="left" w:pos="12824"/>
          <w:tab w:val="left" w:pos="13740"/>
          <w:tab w:val="left" w:pos="14656"/>
        </w:tabs>
        <w:spacing w:after="0" w:line="240" w:lineRule="auto"/>
        <w:ind w:firstLine="567"/>
        <w:jc w:val="both"/>
        <w:rPr>
          <w:rFonts w:ascii="Garamond" w:hAnsi="Garamond"/>
          <w:lang w:val="ru-RU"/>
        </w:rPr>
      </w:pPr>
      <w:r w:rsidRPr="005C4C70">
        <w:rPr>
          <w:rFonts w:ascii="Garamond" w:hAnsi="Garamond"/>
          <w:lang w:val="be-BY"/>
        </w:rPr>
        <w:t>Дружеството</w:t>
      </w:r>
      <w:r w:rsidR="00C10B7F" w:rsidRPr="005C4C70">
        <w:rPr>
          <w:rFonts w:ascii="Garamond" w:hAnsi="Garamond"/>
          <w:lang w:val="ru-RU"/>
        </w:rPr>
        <w:t xml:space="preserve"> признава като задължение недисконтираната сума на оценените разходи по платен годишен отпуск, очаквани да бъдат заплатени на служителите в замяна на труда им за изминалия отчетен период.</w:t>
      </w:r>
    </w:p>
    <w:p w:rsidR="00C10B7F" w:rsidRDefault="00C10B7F">
      <w:pPr>
        <w:tabs>
          <w:tab w:val="left" w:pos="9160"/>
          <w:tab w:val="left" w:pos="10076"/>
          <w:tab w:val="left" w:pos="10992"/>
          <w:tab w:val="left" w:pos="11908"/>
          <w:tab w:val="left" w:pos="12824"/>
          <w:tab w:val="left" w:pos="13740"/>
          <w:tab w:val="left" w:pos="14656"/>
        </w:tabs>
        <w:spacing w:after="0" w:line="240" w:lineRule="auto"/>
        <w:ind w:firstLine="567"/>
        <w:jc w:val="both"/>
        <w:rPr>
          <w:rFonts w:ascii="Garamond" w:eastAsia="Times New Roman" w:hAnsi="Garamond"/>
          <w:lang w:val="en-US" w:eastAsia="bg-BG"/>
        </w:rPr>
      </w:pPr>
      <w:r w:rsidRPr="005C4C70">
        <w:rPr>
          <w:rFonts w:ascii="Garamond" w:hAnsi="Garamond"/>
          <w:b/>
          <w:lang w:val="be-BY"/>
        </w:rPr>
        <w:t>1</w:t>
      </w:r>
      <w:r w:rsidRPr="005C4C70">
        <w:rPr>
          <w:rFonts w:ascii="Garamond" w:hAnsi="Garamond"/>
          <w:b/>
          <w:lang w:val="en-US"/>
        </w:rPr>
        <w:t>2</w:t>
      </w:r>
      <w:r w:rsidRPr="005C4C70">
        <w:rPr>
          <w:rFonts w:ascii="Garamond" w:hAnsi="Garamond"/>
          <w:b/>
          <w:lang w:val="be-BY"/>
        </w:rPr>
        <w:t xml:space="preserve">.2. </w:t>
      </w:r>
      <w:r w:rsidRPr="005C4C70">
        <w:rPr>
          <w:rFonts w:ascii="Garamond" w:hAnsi="Garamond"/>
          <w:b/>
        </w:rPr>
        <w:t xml:space="preserve">Доходи при </w:t>
      </w:r>
      <w:r w:rsidRPr="005C4C70">
        <w:rPr>
          <w:rFonts w:ascii="Garamond" w:eastAsia="Times New Roman" w:hAnsi="Garamond"/>
          <w:b/>
          <w:lang w:eastAsia="bg-BG"/>
        </w:rPr>
        <w:t xml:space="preserve">напускане </w:t>
      </w:r>
      <w:r w:rsidRPr="005C4C70">
        <w:rPr>
          <w:rFonts w:ascii="Garamond" w:eastAsia="Times New Roman" w:hAnsi="Garamond"/>
          <w:b/>
          <w:lang w:val="be-BY" w:eastAsia="bg-BG"/>
        </w:rPr>
        <w:t xml:space="preserve">- </w:t>
      </w:r>
      <w:r w:rsidRPr="005C4C70">
        <w:rPr>
          <w:rFonts w:ascii="Garamond" w:eastAsia="Times New Roman" w:hAnsi="Garamond"/>
          <w:lang w:val="be-BY" w:eastAsia="bg-BG"/>
        </w:rPr>
        <w:t xml:space="preserve">доходи при </w:t>
      </w:r>
      <w:r w:rsidRPr="005C4C70">
        <w:rPr>
          <w:rFonts w:ascii="Garamond" w:eastAsia="Times New Roman" w:hAnsi="Garamond"/>
          <w:lang w:eastAsia="bg-BG"/>
        </w:rPr>
        <w:t>прекратяване на трудовото или служебното</w:t>
      </w:r>
      <w:r w:rsidRPr="005C4C70">
        <w:rPr>
          <w:rFonts w:ascii="Garamond" w:eastAsia="Times New Roman" w:hAnsi="Garamond"/>
          <w:lang w:val="be-BY" w:eastAsia="bg-BG"/>
        </w:rPr>
        <w:t xml:space="preserve"> </w:t>
      </w:r>
      <w:r w:rsidRPr="005C4C70">
        <w:rPr>
          <w:rFonts w:ascii="Garamond" w:eastAsia="Times New Roman" w:hAnsi="Garamond"/>
          <w:lang w:eastAsia="bg-BG"/>
        </w:rPr>
        <w:t>правоотношение</w:t>
      </w:r>
      <w:r w:rsidRPr="005C4C70">
        <w:rPr>
          <w:rFonts w:ascii="Garamond" w:eastAsia="Times New Roman" w:hAnsi="Garamond"/>
          <w:lang w:val="be-BY" w:eastAsia="bg-BG"/>
        </w:rPr>
        <w:t xml:space="preserve"> </w:t>
      </w:r>
      <w:r w:rsidRPr="005C4C70">
        <w:rPr>
          <w:rFonts w:ascii="Garamond" w:hAnsi="Garamond"/>
        </w:rPr>
        <w:t>преди нормалния срок за пенсиониране</w:t>
      </w:r>
      <w:r>
        <w:rPr>
          <w:rFonts w:ascii="Garamond" w:hAnsi="Garamond"/>
          <w:lang w:val="be-BY"/>
        </w:rPr>
        <w:t>.</w:t>
      </w:r>
    </w:p>
    <w:p w:rsidR="005C4C70" w:rsidRDefault="005C4C70">
      <w:pPr>
        <w:spacing w:after="0" w:line="240" w:lineRule="auto"/>
        <w:ind w:firstLine="567"/>
        <w:rPr>
          <w:rFonts w:ascii="Garamond" w:hAnsi="Garamond"/>
          <w:b/>
          <w:lang w:val="be-BY"/>
        </w:rPr>
      </w:pPr>
    </w:p>
    <w:p w:rsidR="00C10B7F" w:rsidRDefault="00C10B7F">
      <w:pPr>
        <w:spacing w:after="0" w:line="240" w:lineRule="auto"/>
        <w:ind w:firstLine="567"/>
        <w:rPr>
          <w:rFonts w:ascii="Garamond" w:hAnsi="Garamond"/>
          <w:b/>
          <w:lang w:val="en-US"/>
        </w:rPr>
      </w:pPr>
      <w:r>
        <w:rPr>
          <w:rFonts w:ascii="Garamond" w:hAnsi="Garamond"/>
          <w:b/>
          <w:lang w:val="be-BY"/>
        </w:rPr>
        <w:t>1</w:t>
      </w:r>
      <w:r>
        <w:rPr>
          <w:rFonts w:ascii="Garamond" w:hAnsi="Garamond"/>
          <w:b/>
          <w:lang w:val="en-US"/>
        </w:rPr>
        <w:t>3</w:t>
      </w:r>
      <w:r>
        <w:rPr>
          <w:rFonts w:ascii="Garamond" w:hAnsi="Garamond"/>
          <w:b/>
          <w:lang w:val="be-BY"/>
        </w:rPr>
        <w:t>. Лизинг</w:t>
      </w:r>
    </w:p>
    <w:p w:rsidR="00C10B7F" w:rsidRPr="005C4C70" w:rsidRDefault="00C10B7F">
      <w:pPr>
        <w:spacing w:after="0" w:line="240" w:lineRule="auto"/>
        <w:ind w:firstLine="567"/>
        <w:rPr>
          <w:rFonts w:ascii="Garamond" w:hAnsi="Garamond"/>
          <w:lang w:val="ru-RU"/>
        </w:rPr>
      </w:pPr>
      <w:r w:rsidRPr="005C4C70">
        <w:rPr>
          <w:rFonts w:ascii="Garamond" w:hAnsi="Garamond"/>
          <w:b/>
          <w:lang w:val="be-BY"/>
        </w:rPr>
        <w:t>1</w:t>
      </w:r>
      <w:r w:rsidRPr="005C4C70">
        <w:rPr>
          <w:rFonts w:ascii="Garamond" w:hAnsi="Garamond"/>
          <w:b/>
          <w:lang w:val="en-US"/>
        </w:rPr>
        <w:t>3</w:t>
      </w:r>
      <w:r w:rsidRPr="005C4C70">
        <w:rPr>
          <w:rFonts w:ascii="Garamond" w:hAnsi="Garamond"/>
          <w:b/>
          <w:lang w:val="be-BY"/>
        </w:rPr>
        <w:t>.1.</w:t>
      </w:r>
      <w:r w:rsidRPr="005C4C70">
        <w:rPr>
          <w:rFonts w:ascii="Garamond" w:hAnsi="Garamond"/>
          <w:lang w:val="be-BY"/>
        </w:rPr>
        <w:t xml:space="preserve"> </w:t>
      </w:r>
      <w:r w:rsidRPr="005C4C70">
        <w:rPr>
          <w:rFonts w:ascii="Garamond" w:hAnsi="Garamond"/>
          <w:b/>
          <w:lang w:val="be-BY"/>
        </w:rPr>
        <w:t>А</w:t>
      </w:r>
      <w:r w:rsidRPr="005C4C70">
        <w:rPr>
          <w:rFonts w:ascii="Garamond" w:hAnsi="Garamond"/>
          <w:b/>
          <w:lang w:val="ru-RU"/>
        </w:rPr>
        <w:t>ктиви по финансовообвързани договори</w:t>
      </w:r>
    </w:p>
    <w:p w:rsidR="00C10B7F" w:rsidRDefault="00C10B7F">
      <w:pPr>
        <w:spacing w:after="0" w:line="240" w:lineRule="auto"/>
        <w:ind w:firstLine="567"/>
        <w:jc w:val="both"/>
        <w:rPr>
          <w:rFonts w:ascii="Garamond" w:hAnsi="Garamond"/>
          <w:lang w:val="be-BY"/>
        </w:rPr>
      </w:pPr>
      <w:r w:rsidRPr="005C4C70">
        <w:rPr>
          <w:rFonts w:ascii="Garamond" w:hAnsi="Garamond"/>
          <w:lang w:val="ru-RU"/>
        </w:rPr>
        <w:t>Активи</w:t>
      </w:r>
      <w:r w:rsidRPr="005C4C70">
        <w:rPr>
          <w:rFonts w:ascii="Garamond" w:hAnsi="Garamond"/>
        </w:rPr>
        <w:t>,</w:t>
      </w:r>
      <w:r w:rsidRPr="005C4C70">
        <w:rPr>
          <w:rFonts w:ascii="Garamond" w:hAnsi="Garamond"/>
          <w:lang w:val="ru-RU"/>
        </w:rPr>
        <w:t xml:space="preserve"> наети по финансовообвързани договори,</w:t>
      </w:r>
      <w:r>
        <w:rPr>
          <w:rFonts w:ascii="Garamond" w:hAnsi="Garamond"/>
          <w:lang w:val="ru-RU"/>
        </w:rPr>
        <w:t xml:space="preserve"> за които </w:t>
      </w:r>
      <w:r>
        <w:rPr>
          <w:rFonts w:ascii="Garamond" w:hAnsi="Garamond"/>
          <w:lang w:val="be-BY"/>
        </w:rPr>
        <w:t>предприятието</w:t>
      </w:r>
      <w:r>
        <w:rPr>
          <w:rFonts w:ascii="Garamond" w:hAnsi="Garamond"/>
          <w:lang w:val="ru-RU"/>
        </w:rPr>
        <w:t xml:space="preserve"> поема </w:t>
      </w:r>
      <w:r>
        <w:rPr>
          <w:rFonts w:ascii="Garamond" w:hAnsi="Garamond"/>
        </w:rPr>
        <w:t>значителна степен всички рискове и изгоди, свързани със собствеността върху актива</w:t>
      </w:r>
      <w:r>
        <w:rPr>
          <w:rFonts w:ascii="Garamond" w:hAnsi="Garamond"/>
          <w:lang w:val="ru-RU"/>
        </w:rPr>
        <w:t xml:space="preserve">, се класифицират като финансов лизинг. </w:t>
      </w:r>
    </w:p>
    <w:p w:rsidR="00C10B7F" w:rsidRDefault="00C10B7F">
      <w:pPr>
        <w:spacing w:after="0" w:line="240" w:lineRule="auto"/>
        <w:ind w:firstLine="567"/>
        <w:jc w:val="both"/>
        <w:rPr>
          <w:rFonts w:ascii="Garamond" w:hAnsi="Garamond"/>
          <w:lang w:val="be-BY"/>
        </w:rPr>
      </w:pPr>
      <w:r>
        <w:rPr>
          <w:rFonts w:ascii="Garamond" w:hAnsi="Garamond"/>
          <w:lang w:val="be-BY"/>
        </w:rPr>
        <w:t xml:space="preserve">В началото на лизинговия договор </w:t>
      </w:r>
      <w:r>
        <w:rPr>
          <w:rFonts w:ascii="Garamond" w:hAnsi="Garamond"/>
        </w:rPr>
        <w:t xml:space="preserve">като задължение </w:t>
      </w:r>
      <w:r>
        <w:rPr>
          <w:rFonts w:ascii="Garamond" w:hAnsi="Garamond"/>
          <w:lang w:val="be-BY"/>
        </w:rPr>
        <w:t xml:space="preserve">се </w:t>
      </w:r>
      <w:r>
        <w:rPr>
          <w:rFonts w:ascii="Garamond" w:hAnsi="Garamond"/>
        </w:rPr>
        <w:t>отчита определената в договора обща сума на наемните плащания</w:t>
      </w:r>
      <w:r>
        <w:rPr>
          <w:rFonts w:ascii="Garamond" w:hAnsi="Garamond"/>
          <w:lang w:val="be-BY"/>
        </w:rPr>
        <w:t>.</w:t>
      </w:r>
    </w:p>
    <w:p w:rsidR="00C10B7F" w:rsidRDefault="00C10B7F">
      <w:pPr>
        <w:spacing w:after="0" w:line="240" w:lineRule="auto"/>
        <w:ind w:firstLine="567"/>
        <w:jc w:val="both"/>
        <w:rPr>
          <w:rFonts w:ascii="Garamond" w:hAnsi="Garamond"/>
          <w:lang w:val="en-US"/>
        </w:rPr>
      </w:pPr>
      <w:r>
        <w:rPr>
          <w:rFonts w:ascii="Garamond" w:hAnsi="Garamond"/>
          <w:lang w:val="be-BY"/>
        </w:rPr>
        <w:t>Активите</w:t>
      </w:r>
      <w:r>
        <w:rPr>
          <w:rFonts w:ascii="Garamond" w:hAnsi="Garamond"/>
          <w:lang w:val="ru-RU"/>
        </w:rPr>
        <w:t>, придобити чрез финансов лизинг се отчитат</w:t>
      </w:r>
      <w:r>
        <w:rPr>
          <w:rFonts w:ascii="Garamond" w:hAnsi="Garamond"/>
          <w:lang w:val="be-BY"/>
        </w:rPr>
        <w:t xml:space="preserve"> при първоначалното им признаване с </w:t>
      </w:r>
      <w:r>
        <w:rPr>
          <w:rFonts w:ascii="Garamond" w:hAnsi="Garamond"/>
        </w:rPr>
        <w:t xml:space="preserve">размер, който в началото на лизинговия договор е равен на </w:t>
      </w:r>
      <w:r>
        <w:rPr>
          <w:rFonts w:ascii="Garamond" w:hAnsi="Garamond"/>
          <w:lang w:val="be-BY"/>
        </w:rPr>
        <w:t>с</w:t>
      </w:r>
      <w:r>
        <w:rPr>
          <w:rFonts w:ascii="Garamond" w:hAnsi="Garamond"/>
        </w:rPr>
        <w:t>праведливата стойност на наетия актив или, ако е по-нисък - по сегашната стойност на минималните лизингови плащания</w:t>
      </w:r>
      <w:r>
        <w:rPr>
          <w:rFonts w:ascii="Garamond" w:hAnsi="Garamond"/>
          <w:lang w:val="be-BY"/>
        </w:rPr>
        <w:t>.</w:t>
      </w:r>
    </w:p>
    <w:p w:rsidR="00C10B7F" w:rsidRDefault="00C10B7F">
      <w:pPr>
        <w:spacing w:after="0" w:line="240" w:lineRule="auto"/>
        <w:ind w:firstLine="567"/>
        <w:jc w:val="both"/>
        <w:rPr>
          <w:rFonts w:ascii="Garamond" w:hAnsi="Garamond"/>
          <w:lang w:val="en-US"/>
        </w:rPr>
      </w:pPr>
      <w:r>
        <w:rPr>
          <w:rFonts w:ascii="Garamond" w:hAnsi="Garamond"/>
          <w:lang w:val="be-BY"/>
        </w:rPr>
        <w:t xml:space="preserve">Разликата между </w:t>
      </w:r>
      <w:r>
        <w:rPr>
          <w:rFonts w:ascii="Garamond" w:hAnsi="Garamond"/>
        </w:rPr>
        <w:t>справедлива</w:t>
      </w:r>
      <w:r>
        <w:rPr>
          <w:rFonts w:ascii="Garamond" w:hAnsi="Garamond"/>
          <w:lang w:val="be-BY"/>
        </w:rPr>
        <w:t>та</w:t>
      </w:r>
      <w:r>
        <w:rPr>
          <w:rFonts w:ascii="Garamond" w:hAnsi="Garamond"/>
        </w:rPr>
        <w:t xml:space="preserve"> стойност или стойността на минималните лизингови плащания</w:t>
      </w:r>
      <w:r>
        <w:rPr>
          <w:rFonts w:ascii="Garamond" w:hAnsi="Garamond"/>
          <w:lang w:val="be-BY"/>
        </w:rPr>
        <w:t xml:space="preserve"> и </w:t>
      </w:r>
      <w:r>
        <w:rPr>
          <w:rFonts w:ascii="Garamond" w:hAnsi="Garamond"/>
        </w:rPr>
        <w:t>определената в договора обща сума на наемните плащания</w:t>
      </w:r>
      <w:r>
        <w:rPr>
          <w:rFonts w:ascii="Garamond" w:hAnsi="Garamond"/>
          <w:lang w:val="be-BY"/>
        </w:rPr>
        <w:t xml:space="preserve"> се </w:t>
      </w:r>
      <w:r>
        <w:rPr>
          <w:rFonts w:ascii="Garamond" w:hAnsi="Garamond"/>
        </w:rPr>
        <w:t>отчита като финансов разход за бъдещи периоди</w:t>
      </w:r>
      <w:r>
        <w:rPr>
          <w:rFonts w:ascii="Garamond" w:hAnsi="Garamond"/>
          <w:lang w:val="be-BY"/>
        </w:rPr>
        <w:t>.</w:t>
      </w:r>
    </w:p>
    <w:p w:rsidR="00C10B7F" w:rsidRDefault="00C10B7F">
      <w:pPr>
        <w:spacing w:after="0" w:line="240" w:lineRule="auto"/>
        <w:ind w:firstLine="567"/>
        <w:jc w:val="both"/>
        <w:rPr>
          <w:rFonts w:ascii="Garamond" w:hAnsi="Garamond"/>
          <w:lang w:val="be-BY"/>
        </w:rPr>
      </w:pPr>
      <w:r>
        <w:rPr>
          <w:rFonts w:ascii="Garamond" w:hAnsi="Garamond"/>
          <w:lang w:val="be-BY"/>
        </w:rPr>
        <w:t>К</w:t>
      </w:r>
      <w:r>
        <w:rPr>
          <w:rFonts w:ascii="Garamond" w:hAnsi="Garamond"/>
        </w:rPr>
        <w:t xml:space="preserve">ато текущ финансов разход за периода </w:t>
      </w:r>
      <w:r>
        <w:rPr>
          <w:rFonts w:ascii="Garamond" w:hAnsi="Garamond"/>
          <w:lang w:val="be-BY"/>
        </w:rPr>
        <w:t xml:space="preserve">се признава </w:t>
      </w:r>
      <w:r>
        <w:rPr>
          <w:rFonts w:ascii="Garamond" w:hAnsi="Garamond"/>
        </w:rPr>
        <w:t>част от финансовия разход за бъдещи периоди</w:t>
      </w:r>
      <w:r>
        <w:rPr>
          <w:rFonts w:ascii="Garamond" w:hAnsi="Garamond"/>
          <w:lang w:val="be-BY"/>
        </w:rPr>
        <w:t>,</w:t>
      </w:r>
      <w:r>
        <w:rPr>
          <w:rFonts w:ascii="Garamond" w:hAnsi="Garamond"/>
        </w:rPr>
        <w:t xml:space="preserve"> пропорционално на относителния дял на дължимите минимални лизингови плащания по договора за периода в общата сума на договорените наемни плащания</w:t>
      </w:r>
      <w:r>
        <w:rPr>
          <w:rFonts w:ascii="Garamond" w:hAnsi="Garamond"/>
          <w:lang w:val="be-BY"/>
        </w:rPr>
        <w:t>.</w:t>
      </w:r>
    </w:p>
    <w:p w:rsidR="00C10B7F" w:rsidRDefault="00C10B7F">
      <w:pPr>
        <w:spacing w:after="0" w:line="240" w:lineRule="auto"/>
        <w:ind w:firstLine="567"/>
        <w:jc w:val="both"/>
        <w:rPr>
          <w:rFonts w:ascii="Garamond" w:hAnsi="Garamond"/>
          <w:lang w:val="be-BY"/>
        </w:rPr>
      </w:pPr>
      <w:r>
        <w:rPr>
          <w:rFonts w:ascii="Garamond" w:hAnsi="Garamond"/>
          <w:lang w:val="ru-RU"/>
        </w:rPr>
        <w:t>Активи</w:t>
      </w:r>
      <w:r>
        <w:rPr>
          <w:rFonts w:ascii="Garamond" w:hAnsi="Garamond"/>
        </w:rPr>
        <w:t>,</w:t>
      </w:r>
      <w:r>
        <w:rPr>
          <w:rFonts w:ascii="Garamond" w:hAnsi="Garamond"/>
          <w:lang w:val="ru-RU"/>
        </w:rPr>
        <w:t xml:space="preserve"> </w:t>
      </w:r>
      <w:r w:rsidRPr="005E3335">
        <w:rPr>
          <w:rFonts w:ascii="Garamond" w:hAnsi="Garamond"/>
          <w:lang w:val="be-BY"/>
        </w:rPr>
        <w:t>предоставени</w:t>
      </w:r>
      <w:r>
        <w:rPr>
          <w:rFonts w:ascii="Garamond" w:hAnsi="Garamond"/>
          <w:lang w:val="ru-RU"/>
        </w:rPr>
        <w:t xml:space="preserve"> по финансовообвързани договори, за които </w:t>
      </w:r>
      <w:r>
        <w:rPr>
          <w:rFonts w:ascii="Garamond" w:hAnsi="Garamond"/>
          <w:lang w:val="be-BY"/>
        </w:rPr>
        <w:t>предприятието</w:t>
      </w:r>
      <w:r>
        <w:rPr>
          <w:rFonts w:ascii="Garamond" w:hAnsi="Garamond"/>
          <w:lang w:val="ru-RU"/>
        </w:rPr>
        <w:t xml:space="preserve"> </w:t>
      </w:r>
      <w:r>
        <w:rPr>
          <w:rFonts w:ascii="Garamond" w:hAnsi="Garamond"/>
          <w:lang w:val="be-BY"/>
        </w:rPr>
        <w:t>прехвърля в</w:t>
      </w:r>
      <w:r>
        <w:rPr>
          <w:rFonts w:ascii="Garamond" w:hAnsi="Garamond"/>
          <w:lang w:val="ru-RU"/>
        </w:rPr>
        <w:t xml:space="preserve"> </w:t>
      </w:r>
      <w:r>
        <w:rPr>
          <w:rFonts w:ascii="Garamond" w:hAnsi="Garamond"/>
        </w:rPr>
        <w:t>значителна степен всички рискове и изгоди, свързани със собствеността върху актива</w:t>
      </w:r>
      <w:r>
        <w:rPr>
          <w:rFonts w:ascii="Garamond" w:hAnsi="Garamond"/>
          <w:lang w:val="ru-RU"/>
        </w:rPr>
        <w:t xml:space="preserve">, се класифицират като финансов лизинг. </w:t>
      </w:r>
    </w:p>
    <w:p w:rsidR="00C10B7F" w:rsidRDefault="00C10B7F">
      <w:pPr>
        <w:spacing w:after="0" w:line="240" w:lineRule="auto"/>
        <w:ind w:firstLine="567"/>
        <w:jc w:val="both"/>
        <w:rPr>
          <w:rFonts w:ascii="Garamond" w:hAnsi="Garamond"/>
          <w:lang w:val="be-BY"/>
        </w:rPr>
      </w:pPr>
      <w:r>
        <w:rPr>
          <w:rFonts w:ascii="Garamond" w:hAnsi="Garamond"/>
          <w:lang w:val="be-BY"/>
        </w:rPr>
        <w:lastRenderedPageBreak/>
        <w:t xml:space="preserve">В началото на лизинговия договор </w:t>
      </w:r>
      <w:r>
        <w:rPr>
          <w:rFonts w:ascii="Garamond" w:hAnsi="Garamond"/>
        </w:rPr>
        <w:t xml:space="preserve">като </w:t>
      </w:r>
      <w:r>
        <w:rPr>
          <w:rFonts w:ascii="Garamond" w:hAnsi="Garamond"/>
          <w:lang w:val="be-BY"/>
        </w:rPr>
        <w:t>вземане</w:t>
      </w:r>
      <w:r>
        <w:rPr>
          <w:rFonts w:ascii="Garamond" w:hAnsi="Garamond"/>
        </w:rPr>
        <w:t xml:space="preserve"> </w:t>
      </w:r>
      <w:r>
        <w:rPr>
          <w:rFonts w:ascii="Garamond" w:hAnsi="Garamond"/>
          <w:lang w:val="be-BY"/>
        </w:rPr>
        <w:t xml:space="preserve">се </w:t>
      </w:r>
      <w:r>
        <w:rPr>
          <w:rFonts w:ascii="Garamond" w:hAnsi="Garamond"/>
        </w:rPr>
        <w:t>отчита определената в договора обща сума на наемните плащания</w:t>
      </w:r>
      <w:r>
        <w:rPr>
          <w:rFonts w:ascii="Garamond" w:hAnsi="Garamond"/>
          <w:lang w:val="be-BY"/>
        </w:rPr>
        <w:t>.</w:t>
      </w:r>
    </w:p>
    <w:p w:rsidR="00C10B7F" w:rsidRDefault="00C10B7F">
      <w:pPr>
        <w:spacing w:after="0" w:line="240" w:lineRule="auto"/>
        <w:ind w:firstLine="567"/>
        <w:jc w:val="both"/>
        <w:rPr>
          <w:rFonts w:ascii="Garamond" w:hAnsi="Garamond"/>
          <w:lang w:val="be-BY"/>
        </w:rPr>
      </w:pPr>
      <w:r>
        <w:rPr>
          <w:rFonts w:ascii="Garamond" w:hAnsi="Garamond"/>
          <w:lang w:val="be-BY"/>
        </w:rPr>
        <w:t>Р</w:t>
      </w:r>
      <w:r>
        <w:rPr>
          <w:rFonts w:ascii="Garamond" w:hAnsi="Garamond"/>
        </w:rPr>
        <w:t>азликата между общата сума на договорените наемни плащания и справедливата цена на отдадения актив</w:t>
      </w:r>
      <w:r>
        <w:rPr>
          <w:rFonts w:ascii="Garamond" w:hAnsi="Garamond"/>
          <w:lang w:val="be-BY"/>
        </w:rPr>
        <w:t xml:space="preserve"> </w:t>
      </w:r>
      <w:r>
        <w:rPr>
          <w:rFonts w:ascii="Garamond" w:hAnsi="Garamond"/>
        </w:rPr>
        <w:t>се отразява като финансов приход за бъдещи периоди</w:t>
      </w:r>
      <w:r>
        <w:rPr>
          <w:rFonts w:ascii="Garamond" w:hAnsi="Garamond"/>
          <w:lang w:val="be-BY"/>
        </w:rPr>
        <w:t xml:space="preserve">, които се признават </w:t>
      </w:r>
      <w:r>
        <w:rPr>
          <w:rFonts w:ascii="Garamond" w:hAnsi="Garamond"/>
        </w:rPr>
        <w:t>в текущия период</w:t>
      </w:r>
      <w:r>
        <w:rPr>
          <w:rFonts w:ascii="Garamond" w:hAnsi="Garamond"/>
          <w:lang w:val="be-BY"/>
        </w:rPr>
        <w:t xml:space="preserve">, </w:t>
      </w:r>
      <w:r>
        <w:rPr>
          <w:rFonts w:ascii="Garamond" w:hAnsi="Garamond"/>
        </w:rPr>
        <w:t>пропорционално на относителния дял на подлежащите на получаване суми по договора за периода в общата сума на договорените наемни плащания</w:t>
      </w:r>
      <w:r>
        <w:rPr>
          <w:rFonts w:ascii="Garamond" w:hAnsi="Garamond"/>
          <w:lang w:val="be-BY"/>
        </w:rPr>
        <w:t>.</w:t>
      </w:r>
    </w:p>
    <w:p w:rsidR="003E75C2" w:rsidRDefault="003E75C2">
      <w:pPr>
        <w:spacing w:after="0" w:line="240" w:lineRule="auto"/>
        <w:ind w:firstLine="567"/>
        <w:jc w:val="both"/>
        <w:rPr>
          <w:rFonts w:ascii="Garamond" w:hAnsi="Garamond"/>
          <w:lang w:val="be-BY"/>
        </w:rPr>
      </w:pPr>
      <w:r>
        <w:rPr>
          <w:rFonts w:ascii="Garamond" w:hAnsi="Garamond"/>
          <w:lang w:val="be-BY"/>
        </w:rPr>
        <w:t>СБПФЗПЛР Цар Фердинанд</w:t>
      </w:r>
      <w:r>
        <w:rPr>
          <w:rFonts w:ascii="Garamond" w:hAnsi="Garamond"/>
          <w:lang w:val="en-US"/>
        </w:rPr>
        <w:t xml:space="preserve"> I </w:t>
      </w:r>
      <w:r>
        <w:rPr>
          <w:rFonts w:ascii="Garamond" w:hAnsi="Garamond"/>
        </w:rPr>
        <w:t>ЕООД няма сключени договори за финансов лизинг.</w:t>
      </w:r>
      <w:r>
        <w:rPr>
          <w:rFonts w:ascii="Garamond" w:hAnsi="Garamond"/>
          <w:lang w:val="be-BY"/>
        </w:rPr>
        <w:t xml:space="preserve"> </w:t>
      </w:r>
    </w:p>
    <w:p w:rsidR="00C10B7F" w:rsidRDefault="00C10B7F">
      <w:pPr>
        <w:spacing w:after="0"/>
        <w:ind w:firstLine="567"/>
        <w:jc w:val="both"/>
        <w:rPr>
          <w:rFonts w:ascii="Garamond" w:hAnsi="Garamond"/>
          <w:lang w:val="be-BY"/>
        </w:rPr>
      </w:pPr>
    </w:p>
    <w:p w:rsidR="00C10B7F" w:rsidRPr="005C4C70" w:rsidRDefault="00C10B7F">
      <w:pPr>
        <w:spacing w:after="0"/>
        <w:ind w:firstLine="567"/>
        <w:rPr>
          <w:rFonts w:ascii="Garamond" w:hAnsi="Garamond"/>
          <w:b/>
          <w:lang w:val="ru-RU"/>
        </w:rPr>
      </w:pPr>
      <w:r w:rsidRPr="005C4C70">
        <w:rPr>
          <w:rFonts w:ascii="Garamond" w:hAnsi="Garamond"/>
          <w:b/>
          <w:lang w:val="be-BY"/>
        </w:rPr>
        <w:t>1</w:t>
      </w:r>
      <w:r w:rsidRPr="005C4C70">
        <w:rPr>
          <w:rFonts w:ascii="Garamond" w:hAnsi="Garamond"/>
          <w:b/>
          <w:lang w:val="en-US"/>
        </w:rPr>
        <w:t>3</w:t>
      </w:r>
      <w:r w:rsidRPr="005C4C70">
        <w:rPr>
          <w:rFonts w:ascii="Garamond" w:hAnsi="Garamond"/>
          <w:b/>
          <w:lang w:val="be-BY"/>
        </w:rPr>
        <w:t>.2. А</w:t>
      </w:r>
      <w:r w:rsidRPr="005C4C70">
        <w:rPr>
          <w:rFonts w:ascii="Garamond" w:hAnsi="Garamond"/>
          <w:b/>
          <w:lang w:val="ru-RU"/>
        </w:rPr>
        <w:t xml:space="preserve">ктиви по </w:t>
      </w:r>
      <w:r w:rsidRPr="005C4C70">
        <w:rPr>
          <w:rFonts w:ascii="Garamond" w:hAnsi="Garamond"/>
          <w:b/>
          <w:lang w:val="be-BY"/>
        </w:rPr>
        <w:t>експлоатационни лизингови</w:t>
      </w:r>
      <w:r w:rsidRPr="005C4C70">
        <w:rPr>
          <w:rFonts w:ascii="Garamond" w:hAnsi="Garamond"/>
          <w:b/>
          <w:lang w:val="ru-RU"/>
        </w:rPr>
        <w:t xml:space="preserve"> договори </w:t>
      </w:r>
    </w:p>
    <w:p w:rsidR="00C10B7F" w:rsidRDefault="00C10B7F" w:rsidP="003E75C2">
      <w:pPr>
        <w:spacing w:after="0"/>
        <w:ind w:firstLine="567"/>
        <w:jc w:val="both"/>
        <w:rPr>
          <w:rFonts w:ascii="Garamond" w:hAnsi="Garamond"/>
          <w:lang w:val="be-BY"/>
        </w:rPr>
      </w:pPr>
      <w:r>
        <w:rPr>
          <w:rFonts w:ascii="Garamond" w:hAnsi="Garamond"/>
          <w:b/>
          <w:lang w:val="be-BY"/>
        </w:rPr>
        <w:t>1</w:t>
      </w:r>
      <w:r>
        <w:rPr>
          <w:rFonts w:ascii="Garamond" w:hAnsi="Garamond"/>
          <w:b/>
          <w:lang w:val="en-US"/>
        </w:rPr>
        <w:t>3</w:t>
      </w:r>
      <w:r>
        <w:rPr>
          <w:rFonts w:ascii="Garamond" w:hAnsi="Garamond"/>
          <w:b/>
          <w:lang w:val="be-BY"/>
        </w:rPr>
        <w:t xml:space="preserve">.2.1. </w:t>
      </w:r>
      <w:r>
        <w:rPr>
          <w:rFonts w:ascii="Garamond" w:hAnsi="Garamond"/>
          <w:lang w:val="ru-RU"/>
        </w:rPr>
        <w:t>Плащания</w:t>
      </w:r>
      <w:r>
        <w:rPr>
          <w:rFonts w:ascii="Garamond" w:hAnsi="Garamond"/>
          <w:lang w:val="be-BY"/>
        </w:rPr>
        <w:t xml:space="preserve"> (</w:t>
      </w:r>
      <w:r>
        <w:rPr>
          <w:rFonts w:ascii="Garamond" w:hAnsi="Garamond"/>
        </w:rPr>
        <w:t>начислените наемни вноски</w:t>
      </w:r>
      <w:r>
        <w:rPr>
          <w:rFonts w:ascii="Garamond" w:hAnsi="Garamond"/>
          <w:lang w:val="be-BY"/>
        </w:rPr>
        <w:t>)</w:t>
      </w:r>
      <w:r>
        <w:rPr>
          <w:rFonts w:ascii="Garamond" w:hAnsi="Garamond"/>
          <w:lang w:val="ru-RU"/>
        </w:rPr>
        <w:t xml:space="preserve"> по експлоатационен лизинг</w:t>
      </w:r>
      <w:r>
        <w:rPr>
          <w:rFonts w:ascii="Garamond" w:hAnsi="Garamond"/>
          <w:lang w:val="be-BY"/>
        </w:rPr>
        <w:t xml:space="preserve">, по който предприятието е страна - </w:t>
      </w:r>
      <w:r w:rsidRPr="003E75C2">
        <w:rPr>
          <w:rFonts w:ascii="Garamond" w:hAnsi="Garamond"/>
          <w:lang w:val="be-BY"/>
        </w:rPr>
        <w:t>наемател</w:t>
      </w:r>
      <w:r>
        <w:rPr>
          <w:rFonts w:ascii="Garamond" w:hAnsi="Garamond"/>
          <w:lang w:val="ru-RU"/>
        </w:rPr>
        <w:t xml:space="preserve"> се признават </w:t>
      </w:r>
      <w:r>
        <w:rPr>
          <w:rFonts w:ascii="Garamond" w:hAnsi="Garamond"/>
          <w:lang w:val="be-BY"/>
        </w:rPr>
        <w:t xml:space="preserve">като разход </w:t>
      </w:r>
      <w:r>
        <w:rPr>
          <w:rFonts w:ascii="Garamond" w:hAnsi="Garamond"/>
        </w:rPr>
        <w:t xml:space="preserve">за външни услуги </w:t>
      </w:r>
      <w:r>
        <w:rPr>
          <w:rFonts w:ascii="Garamond" w:hAnsi="Garamond"/>
          <w:lang w:val="ru-RU"/>
        </w:rPr>
        <w:t xml:space="preserve">на база линейния метод за времето на продължителност на лизинговия договор. </w:t>
      </w:r>
    </w:p>
    <w:p w:rsidR="00C10B7F" w:rsidRDefault="00C10B7F">
      <w:pPr>
        <w:spacing w:after="0" w:line="240" w:lineRule="auto"/>
        <w:ind w:firstLine="567"/>
        <w:jc w:val="both"/>
        <w:rPr>
          <w:rFonts w:ascii="Garamond" w:hAnsi="Garamond"/>
          <w:lang w:val="ru-RU"/>
        </w:rPr>
      </w:pPr>
      <w:r>
        <w:rPr>
          <w:rFonts w:ascii="Garamond" w:hAnsi="Garamond"/>
          <w:b/>
          <w:lang w:val="be-BY"/>
        </w:rPr>
        <w:t>1</w:t>
      </w:r>
      <w:r>
        <w:rPr>
          <w:rFonts w:ascii="Garamond" w:hAnsi="Garamond"/>
          <w:b/>
          <w:lang w:val="en-US"/>
        </w:rPr>
        <w:t>3</w:t>
      </w:r>
      <w:r>
        <w:rPr>
          <w:rFonts w:ascii="Garamond" w:hAnsi="Garamond"/>
          <w:b/>
          <w:lang w:val="be-BY"/>
        </w:rPr>
        <w:t>.2.2.</w:t>
      </w:r>
      <w:r>
        <w:rPr>
          <w:rFonts w:ascii="Garamond" w:hAnsi="Garamond"/>
          <w:lang w:val="be-BY"/>
        </w:rPr>
        <w:t xml:space="preserve"> Плащания </w:t>
      </w:r>
      <w:r>
        <w:rPr>
          <w:rFonts w:ascii="Garamond" w:hAnsi="Garamond"/>
          <w:lang w:val="ru-RU"/>
        </w:rPr>
        <w:t>по експлоатационен лизинг</w:t>
      </w:r>
      <w:r>
        <w:rPr>
          <w:rFonts w:ascii="Garamond" w:hAnsi="Garamond"/>
          <w:lang w:val="be-BY"/>
        </w:rPr>
        <w:t xml:space="preserve">, по който предприятието е страна - </w:t>
      </w:r>
      <w:r w:rsidRPr="003E75C2">
        <w:rPr>
          <w:rFonts w:ascii="Garamond" w:hAnsi="Garamond"/>
          <w:lang w:val="be-BY"/>
        </w:rPr>
        <w:t>наемодател</w:t>
      </w:r>
      <w:r>
        <w:rPr>
          <w:rFonts w:ascii="Garamond" w:hAnsi="Garamond"/>
          <w:lang w:val="ru-RU"/>
        </w:rPr>
        <w:t xml:space="preserve"> се признават </w:t>
      </w:r>
      <w:r>
        <w:rPr>
          <w:rFonts w:ascii="Garamond" w:hAnsi="Garamond"/>
          <w:lang w:val="be-BY"/>
        </w:rPr>
        <w:t xml:space="preserve">като </w:t>
      </w:r>
      <w:r>
        <w:rPr>
          <w:rFonts w:ascii="Garamond" w:hAnsi="Garamond"/>
        </w:rPr>
        <w:t>постъпления от продажби</w:t>
      </w:r>
      <w:r>
        <w:rPr>
          <w:rFonts w:ascii="Garamond" w:hAnsi="Garamond"/>
          <w:lang w:val="ru-RU"/>
        </w:rPr>
        <w:t xml:space="preserve"> </w:t>
      </w:r>
      <w:r>
        <w:rPr>
          <w:rFonts w:ascii="Garamond" w:hAnsi="Garamond"/>
          <w:lang w:val="be-BY"/>
        </w:rPr>
        <w:t>(наеми)</w:t>
      </w:r>
      <w:r>
        <w:rPr>
          <w:rFonts w:ascii="Garamond" w:hAnsi="Garamond"/>
          <w:lang w:val="ru-RU"/>
        </w:rPr>
        <w:t xml:space="preserve"> на база линейния метод за времето на продължителност на лизинговия договор. </w:t>
      </w:r>
    </w:p>
    <w:p w:rsidR="00C10B7F" w:rsidRDefault="003E75C2">
      <w:pPr>
        <w:spacing w:after="0" w:line="240" w:lineRule="auto"/>
        <w:ind w:firstLine="567"/>
        <w:jc w:val="both"/>
        <w:rPr>
          <w:rFonts w:ascii="Garamond" w:hAnsi="Garamond"/>
          <w:lang w:val="ru-RU"/>
        </w:rPr>
      </w:pPr>
      <w:r w:rsidRPr="00D41ADD">
        <w:rPr>
          <w:rFonts w:ascii="Garamond" w:hAnsi="Garamond"/>
          <w:lang w:val="be-BY"/>
        </w:rPr>
        <w:t xml:space="preserve">СБПФЗПЛР Цар Фердинанд </w:t>
      </w:r>
      <w:r w:rsidRPr="00D41ADD">
        <w:rPr>
          <w:rFonts w:ascii="Garamond" w:hAnsi="Garamond"/>
          <w:lang w:val="en-US"/>
        </w:rPr>
        <w:t xml:space="preserve">I </w:t>
      </w:r>
      <w:r w:rsidRPr="00D41ADD">
        <w:rPr>
          <w:rFonts w:ascii="Garamond" w:hAnsi="Garamond"/>
          <w:lang w:val="be-BY"/>
        </w:rPr>
        <w:t xml:space="preserve"> ЕООД</w:t>
      </w:r>
      <w:r w:rsidRPr="00D41ADD">
        <w:rPr>
          <w:rFonts w:ascii="Garamond" w:hAnsi="Garamond"/>
          <w:lang w:val="ru-RU"/>
        </w:rPr>
        <w:t xml:space="preserve"> </w:t>
      </w:r>
      <w:r w:rsidR="00D41ADD" w:rsidRPr="00D41ADD">
        <w:rPr>
          <w:rFonts w:ascii="Garamond" w:hAnsi="Garamond"/>
          <w:lang w:val="ru-RU"/>
        </w:rPr>
        <w:t>има</w:t>
      </w:r>
      <w:r w:rsidRPr="00D41ADD">
        <w:rPr>
          <w:rFonts w:ascii="Garamond" w:hAnsi="Garamond"/>
          <w:lang w:val="ru-RU"/>
        </w:rPr>
        <w:t xml:space="preserve"> сключени договори за </w:t>
      </w:r>
      <w:r w:rsidR="00C10B7F" w:rsidRPr="00D41ADD">
        <w:rPr>
          <w:rFonts w:ascii="Garamond" w:hAnsi="Garamond"/>
          <w:lang w:val="ru-RU"/>
        </w:rPr>
        <w:t>експлоатационен лизинг</w:t>
      </w:r>
      <w:r w:rsidR="00D41ADD" w:rsidRPr="00D41ADD">
        <w:rPr>
          <w:rFonts w:ascii="Garamond" w:hAnsi="Garamond"/>
          <w:lang w:val="ru-RU"/>
        </w:rPr>
        <w:t>, а именно договори за отдаване под наем на помещения на физически и юридически лица</w:t>
      </w:r>
      <w:r w:rsidR="00C10B7F" w:rsidRPr="00D41ADD">
        <w:rPr>
          <w:rFonts w:ascii="Garamond" w:hAnsi="Garamond"/>
          <w:lang w:val="ru-RU"/>
        </w:rPr>
        <w:t>.</w:t>
      </w:r>
      <w:r w:rsidR="00C10B7F">
        <w:rPr>
          <w:rFonts w:ascii="Garamond" w:hAnsi="Garamond"/>
          <w:lang w:val="ru-RU"/>
        </w:rPr>
        <w:t xml:space="preserve"> </w:t>
      </w:r>
    </w:p>
    <w:p w:rsidR="00C10B7F" w:rsidRDefault="00C10B7F">
      <w:pPr>
        <w:spacing w:after="0" w:line="240" w:lineRule="auto"/>
        <w:ind w:firstLine="567"/>
        <w:rPr>
          <w:rFonts w:ascii="Garamond" w:hAnsi="Garamond"/>
          <w:b/>
          <w:lang w:val="be-BY"/>
        </w:rPr>
      </w:pPr>
    </w:p>
    <w:p w:rsidR="00C10B7F" w:rsidRPr="00D41ADD" w:rsidRDefault="00C10B7F">
      <w:pPr>
        <w:spacing w:after="0" w:line="240" w:lineRule="auto"/>
        <w:ind w:firstLine="567"/>
        <w:rPr>
          <w:rFonts w:ascii="Garamond" w:hAnsi="Garamond"/>
          <w:b/>
          <w:lang w:val="ru-RU"/>
        </w:rPr>
      </w:pPr>
      <w:r w:rsidRPr="00D41ADD">
        <w:rPr>
          <w:rFonts w:ascii="Garamond" w:hAnsi="Garamond"/>
          <w:b/>
          <w:lang w:val="be-BY"/>
        </w:rPr>
        <w:t>1</w:t>
      </w:r>
      <w:r w:rsidRPr="00D41ADD">
        <w:rPr>
          <w:rFonts w:ascii="Garamond" w:hAnsi="Garamond"/>
          <w:b/>
          <w:lang w:val="en-US"/>
        </w:rPr>
        <w:t>4</w:t>
      </w:r>
      <w:r w:rsidRPr="00D41ADD">
        <w:rPr>
          <w:rFonts w:ascii="Garamond" w:hAnsi="Garamond"/>
          <w:b/>
          <w:lang w:val="be-BY"/>
        </w:rPr>
        <w:t>. Търговски и други задължения</w:t>
      </w:r>
    </w:p>
    <w:p w:rsidR="00C10B7F" w:rsidRDefault="00C10B7F">
      <w:pPr>
        <w:spacing w:after="0" w:line="240" w:lineRule="auto"/>
        <w:ind w:firstLine="567"/>
        <w:jc w:val="both"/>
        <w:rPr>
          <w:rFonts w:ascii="Garamond" w:hAnsi="Garamond"/>
          <w:lang w:val="en-US"/>
        </w:rPr>
      </w:pPr>
      <w:r w:rsidRPr="00D41ADD">
        <w:rPr>
          <w:rFonts w:ascii="Garamond" w:hAnsi="Garamond"/>
          <w:lang w:val="be-BY"/>
        </w:rPr>
        <w:t>Търговските задължения, л</w:t>
      </w:r>
      <w:r w:rsidRPr="00D41ADD">
        <w:rPr>
          <w:rFonts w:ascii="Garamond" w:hAnsi="Garamond"/>
          <w:lang w:val="ru-RU"/>
        </w:rPr>
        <w:t xml:space="preserve">ихвените заеми и кредити се </w:t>
      </w:r>
      <w:r w:rsidRPr="00D41ADD">
        <w:rPr>
          <w:rFonts w:ascii="Garamond" w:hAnsi="Garamond"/>
          <w:lang w:val="be-BY"/>
        </w:rPr>
        <w:t>отчитат</w:t>
      </w:r>
      <w:r w:rsidRPr="00D41ADD">
        <w:rPr>
          <w:rFonts w:ascii="Garamond" w:hAnsi="Garamond"/>
          <w:lang w:val="ru-RU"/>
        </w:rPr>
        <w:t xml:space="preserve"> първоначално по </w:t>
      </w:r>
      <w:r w:rsidRPr="00D41ADD">
        <w:rPr>
          <w:rFonts w:ascii="Garamond" w:hAnsi="Garamond"/>
          <w:lang w:val="be-BY"/>
        </w:rPr>
        <w:t>цена на придобиване</w:t>
      </w:r>
      <w:r w:rsidRPr="00D41ADD">
        <w:rPr>
          <w:rFonts w:ascii="Garamond" w:hAnsi="Garamond"/>
          <w:lang w:val="ru-RU"/>
        </w:rPr>
        <w:t>, намален</w:t>
      </w:r>
      <w:r w:rsidRPr="00D41ADD">
        <w:rPr>
          <w:rFonts w:ascii="Garamond" w:hAnsi="Garamond"/>
          <w:lang w:val="be-BY"/>
        </w:rPr>
        <w:t>а</w:t>
      </w:r>
      <w:r w:rsidRPr="00D41ADD">
        <w:rPr>
          <w:rFonts w:ascii="Garamond" w:hAnsi="Garamond"/>
          <w:lang w:val="ru-RU"/>
        </w:rPr>
        <w:t xml:space="preserve"> с присъщите разходи по транзакцията. След първоначалното признаване, лихвените заеми и кредити се отчитат по амортизируема стойност, като всяка разлика между номинал и размера на падеж се отчита </w:t>
      </w:r>
      <w:r w:rsidRPr="00D41ADD">
        <w:rPr>
          <w:rFonts w:ascii="Garamond" w:hAnsi="Garamond"/>
          <w:lang w:val="be-BY"/>
        </w:rPr>
        <w:t>в обема на разходите</w:t>
      </w:r>
      <w:r w:rsidRPr="00D41ADD">
        <w:rPr>
          <w:rFonts w:ascii="Garamond" w:hAnsi="Garamond"/>
          <w:lang w:val="ru-RU"/>
        </w:rPr>
        <w:t xml:space="preserve"> през периода на ползване на заема на база ефективния лихвен процент.</w:t>
      </w:r>
    </w:p>
    <w:p w:rsidR="00D6443B" w:rsidRPr="00D6443B" w:rsidRDefault="00D6443B">
      <w:pPr>
        <w:spacing w:after="0" w:line="240" w:lineRule="auto"/>
        <w:ind w:firstLine="567"/>
        <w:jc w:val="both"/>
        <w:rPr>
          <w:rFonts w:ascii="Garamond" w:hAnsi="Garamond"/>
          <w:lang w:val="en-US"/>
        </w:rPr>
      </w:pPr>
    </w:p>
    <w:p w:rsidR="004B75F0" w:rsidRPr="00D41ADD" w:rsidRDefault="004B75F0" w:rsidP="004B75F0">
      <w:pPr>
        <w:spacing w:after="0" w:line="240" w:lineRule="auto"/>
        <w:ind w:firstLine="567"/>
        <w:rPr>
          <w:rFonts w:ascii="Garamond" w:hAnsi="Garamond" w:cs="Arial"/>
          <w:b/>
          <w:lang w:val="be-BY"/>
        </w:rPr>
      </w:pPr>
      <w:r w:rsidRPr="00D41ADD">
        <w:rPr>
          <w:rFonts w:ascii="Garamond" w:hAnsi="Garamond" w:cs="Arial"/>
          <w:b/>
          <w:lang w:val="be-BY"/>
        </w:rPr>
        <w:t>1</w:t>
      </w:r>
      <w:r w:rsidRPr="00D41ADD">
        <w:rPr>
          <w:rFonts w:ascii="Garamond" w:hAnsi="Garamond" w:cs="Arial"/>
          <w:b/>
        </w:rPr>
        <w:t>5</w:t>
      </w:r>
      <w:r w:rsidRPr="00D41ADD">
        <w:rPr>
          <w:rFonts w:ascii="Garamond" w:hAnsi="Garamond" w:cs="Arial"/>
          <w:b/>
          <w:lang w:val="be-BY"/>
        </w:rPr>
        <w:t>. Правителствени дарения и правителствена помощ</w:t>
      </w:r>
    </w:p>
    <w:p w:rsidR="004B75F0" w:rsidRPr="00D41ADD" w:rsidRDefault="004B75F0" w:rsidP="004B75F0">
      <w:pPr>
        <w:spacing w:after="0" w:line="240" w:lineRule="auto"/>
        <w:ind w:firstLine="567"/>
        <w:jc w:val="both"/>
        <w:rPr>
          <w:rFonts w:ascii="Garamond" w:hAnsi="Garamond" w:cs="Arial"/>
          <w:lang w:val="be-BY"/>
        </w:rPr>
      </w:pPr>
      <w:proofErr w:type="spellStart"/>
      <w:r w:rsidRPr="00D41ADD">
        <w:rPr>
          <w:rFonts w:ascii="Garamond" w:hAnsi="Garamond" w:cs="Arial"/>
          <w:lang w:val="en-US"/>
        </w:rPr>
        <w:t>Първоначално</w:t>
      </w:r>
      <w:proofErr w:type="spellEnd"/>
      <w:r w:rsidRPr="00D41ADD">
        <w:rPr>
          <w:rFonts w:ascii="Garamond" w:hAnsi="Garamond" w:cs="Arial"/>
          <w:lang w:val="en-US"/>
        </w:rPr>
        <w:t xml:space="preserve"> </w:t>
      </w:r>
      <w:proofErr w:type="spellStart"/>
      <w:r w:rsidRPr="00D41ADD">
        <w:rPr>
          <w:rFonts w:ascii="Garamond" w:hAnsi="Garamond" w:cs="Arial"/>
          <w:lang w:val="en-US"/>
        </w:rPr>
        <w:t>финансиране</w:t>
      </w:r>
      <w:proofErr w:type="spellEnd"/>
      <w:r w:rsidRPr="00D41ADD">
        <w:rPr>
          <w:rFonts w:ascii="Garamond" w:hAnsi="Garamond" w:cs="Arial"/>
          <w:lang w:val="en-US"/>
        </w:rPr>
        <w:t xml:space="preserve"> </w:t>
      </w:r>
      <w:proofErr w:type="spellStart"/>
      <w:r w:rsidRPr="00D41ADD">
        <w:rPr>
          <w:rFonts w:ascii="Garamond" w:hAnsi="Garamond" w:cs="Arial"/>
          <w:lang w:val="en-US"/>
        </w:rPr>
        <w:t>от</w:t>
      </w:r>
      <w:proofErr w:type="spellEnd"/>
      <w:r w:rsidRPr="00D41ADD">
        <w:rPr>
          <w:rFonts w:ascii="Garamond" w:hAnsi="Garamond" w:cs="Arial"/>
          <w:lang w:val="en-US"/>
        </w:rPr>
        <w:t xml:space="preserve"> </w:t>
      </w:r>
      <w:proofErr w:type="spellStart"/>
      <w:r w:rsidRPr="00D41ADD">
        <w:rPr>
          <w:rFonts w:ascii="Garamond" w:hAnsi="Garamond" w:cs="Arial"/>
          <w:lang w:val="en-US"/>
        </w:rPr>
        <w:t>Правителството</w:t>
      </w:r>
      <w:proofErr w:type="spellEnd"/>
      <w:r w:rsidRPr="00D41ADD">
        <w:rPr>
          <w:rFonts w:ascii="Garamond" w:hAnsi="Garamond" w:cs="Arial"/>
          <w:lang w:val="be-BY"/>
        </w:rPr>
        <w:t xml:space="preserve"> (правителствено дарение), както и </w:t>
      </w:r>
      <w:r w:rsidRPr="00D41ADD">
        <w:rPr>
          <w:rFonts w:ascii="Garamond" w:hAnsi="Garamond" w:cs="Arial"/>
        </w:rPr>
        <w:t>получените в предприятията дарения от трети лица</w:t>
      </w:r>
      <w:r w:rsidRPr="00D41ADD">
        <w:rPr>
          <w:rFonts w:ascii="Garamond" w:hAnsi="Garamond" w:cs="Arial"/>
          <w:lang w:val="be-BY"/>
        </w:rPr>
        <w:t xml:space="preserve"> </w:t>
      </w:r>
      <w:proofErr w:type="spellStart"/>
      <w:r w:rsidRPr="00D41ADD">
        <w:rPr>
          <w:rFonts w:ascii="Garamond" w:hAnsi="Garamond" w:cs="Arial"/>
          <w:lang w:val="en-US"/>
        </w:rPr>
        <w:t>се</w:t>
      </w:r>
      <w:proofErr w:type="spellEnd"/>
      <w:r w:rsidRPr="00D41ADD">
        <w:rPr>
          <w:rFonts w:ascii="Garamond" w:hAnsi="Garamond" w:cs="Arial"/>
          <w:lang w:val="en-US"/>
        </w:rPr>
        <w:t xml:space="preserve"> </w:t>
      </w:r>
      <w:proofErr w:type="spellStart"/>
      <w:r w:rsidRPr="00D41ADD">
        <w:rPr>
          <w:rFonts w:ascii="Garamond" w:hAnsi="Garamond" w:cs="Arial"/>
          <w:lang w:val="en-US"/>
        </w:rPr>
        <w:t>отчита</w:t>
      </w:r>
      <w:proofErr w:type="spellEnd"/>
      <w:r w:rsidRPr="00D41ADD">
        <w:rPr>
          <w:rFonts w:ascii="Garamond" w:hAnsi="Garamond" w:cs="Arial"/>
          <w:lang w:val="be-BY"/>
        </w:rPr>
        <w:t xml:space="preserve">т </w:t>
      </w:r>
      <w:proofErr w:type="spellStart"/>
      <w:r w:rsidRPr="00D41ADD">
        <w:rPr>
          <w:rFonts w:ascii="Garamond" w:hAnsi="Garamond" w:cs="Arial"/>
          <w:lang w:val="en-US"/>
        </w:rPr>
        <w:t>като</w:t>
      </w:r>
      <w:proofErr w:type="spellEnd"/>
      <w:r w:rsidRPr="00D41ADD">
        <w:rPr>
          <w:rFonts w:ascii="Garamond" w:hAnsi="Garamond" w:cs="Arial"/>
          <w:lang w:val="en-US"/>
        </w:rPr>
        <w:t xml:space="preserve"> </w:t>
      </w:r>
      <w:proofErr w:type="spellStart"/>
      <w:r w:rsidRPr="00D41ADD">
        <w:rPr>
          <w:rFonts w:ascii="Garamond" w:hAnsi="Garamond" w:cs="Arial"/>
          <w:lang w:val="en-US"/>
        </w:rPr>
        <w:t>финансиране</w:t>
      </w:r>
      <w:proofErr w:type="spellEnd"/>
      <w:r w:rsidRPr="00D41ADD">
        <w:rPr>
          <w:rFonts w:ascii="Garamond" w:hAnsi="Garamond" w:cs="Arial"/>
          <w:lang w:val="be-BY"/>
        </w:rPr>
        <w:t xml:space="preserve">, </w:t>
      </w:r>
      <w:proofErr w:type="spellStart"/>
      <w:r w:rsidRPr="00D41ADD">
        <w:rPr>
          <w:rFonts w:ascii="Garamond" w:hAnsi="Garamond" w:cs="Arial"/>
          <w:lang w:val="en-US"/>
        </w:rPr>
        <w:t>когато</w:t>
      </w:r>
      <w:proofErr w:type="spellEnd"/>
      <w:r w:rsidRPr="00D41ADD">
        <w:rPr>
          <w:rFonts w:ascii="Garamond" w:hAnsi="Garamond" w:cs="Arial"/>
          <w:lang w:val="en-US"/>
        </w:rPr>
        <w:t xml:space="preserve"> </w:t>
      </w:r>
      <w:proofErr w:type="spellStart"/>
      <w:r w:rsidRPr="00D41ADD">
        <w:rPr>
          <w:rFonts w:ascii="Garamond" w:hAnsi="Garamond" w:cs="Arial"/>
          <w:lang w:val="en-US"/>
        </w:rPr>
        <w:t>има</w:t>
      </w:r>
      <w:proofErr w:type="spellEnd"/>
      <w:r w:rsidRPr="00D41ADD">
        <w:rPr>
          <w:rFonts w:ascii="Garamond" w:hAnsi="Garamond" w:cs="Arial"/>
          <w:lang w:val="en-US"/>
        </w:rPr>
        <w:t xml:space="preserve"> </w:t>
      </w:r>
      <w:proofErr w:type="spellStart"/>
      <w:r w:rsidRPr="00D41ADD">
        <w:rPr>
          <w:rFonts w:ascii="Garamond" w:hAnsi="Garamond" w:cs="Arial"/>
          <w:lang w:val="en-US"/>
        </w:rPr>
        <w:t>значителна</w:t>
      </w:r>
      <w:proofErr w:type="spellEnd"/>
      <w:r w:rsidRPr="00D41ADD">
        <w:rPr>
          <w:rFonts w:ascii="Garamond" w:hAnsi="Garamond" w:cs="Arial"/>
          <w:lang w:val="en-US"/>
        </w:rPr>
        <w:t xml:space="preserve"> </w:t>
      </w:r>
      <w:proofErr w:type="spellStart"/>
      <w:r w:rsidRPr="00D41ADD">
        <w:rPr>
          <w:rFonts w:ascii="Garamond" w:hAnsi="Garamond" w:cs="Arial"/>
          <w:lang w:val="en-US"/>
        </w:rPr>
        <w:t>сигурност</w:t>
      </w:r>
      <w:proofErr w:type="spellEnd"/>
      <w:r w:rsidRPr="00D41ADD">
        <w:rPr>
          <w:rFonts w:ascii="Garamond" w:hAnsi="Garamond" w:cs="Arial"/>
          <w:lang w:val="en-US"/>
        </w:rPr>
        <w:t xml:space="preserve">, </w:t>
      </w:r>
      <w:proofErr w:type="spellStart"/>
      <w:r w:rsidRPr="00D41ADD">
        <w:rPr>
          <w:rFonts w:ascii="Garamond" w:hAnsi="Garamond" w:cs="Arial"/>
          <w:lang w:val="en-US"/>
        </w:rPr>
        <w:t>че</w:t>
      </w:r>
      <w:proofErr w:type="spellEnd"/>
      <w:r w:rsidRPr="00D41ADD">
        <w:rPr>
          <w:rFonts w:ascii="Garamond" w:hAnsi="Garamond" w:cs="Arial"/>
          <w:lang w:val="en-US"/>
        </w:rPr>
        <w:t xml:space="preserve"> </w:t>
      </w:r>
      <w:r w:rsidR="00D41ADD" w:rsidRPr="00D41ADD">
        <w:rPr>
          <w:rFonts w:ascii="Garamond" w:hAnsi="Garamond"/>
          <w:lang w:val="be-BY"/>
        </w:rPr>
        <w:t xml:space="preserve">СБПФЗПЛР Цар Фердинанд </w:t>
      </w:r>
      <w:proofErr w:type="gramStart"/>
      <w:r w:rsidR="00D41ADD" w:rsidRPr="00D41ADD">
        <w:rPr>
          <w:rFonts w:ascii="Garamond" w:hAnsi="Garamond"/>
          <w:lang w:val="en-US"/>
        </w:rPr>
        <w:t xml:space="preserve">I </w:t>
      </w:r>
      <w:r w:rsidR="00D41ADD" w:rsidRPr="00D41ADD">
        <w:rPr>
          <w:rFonts w:ascii="Garamond" w:hAnsi="Garamond"/>
          <w:lang w:val="be-BY"/>
        </w:rPr>
        <w:t xml:space="preserve"> ЕООД</w:t>
      </w:r>
      <w:proofErr w:type="gramEnd"/>
      <w:r w:rsidR="00D41ADD" w:rsidRPr="00D41ADD">
        <w:rPr>
          <w:rFonts w:ascii="Garamond" w:hAnsi="Garamond"/>
          <w:lang w:val="ru-RU"/>
        </w:rPr>
        <w:t xml:space="preserve"> </w:t>
      </w:r>
      <w:proofErr w:type="spellStart"/>
      <w:r w:rsidRPr="00D41ADD">
        <w:rPr>
          <w:rFonts w:ascii="Garamond" w:hAnsi="Garamond" w:cs="Arial"/>
          <w:lang w:val="en-US"/>
        </w:rPr>
        <w:t>ще</w:t>
      </w:r>
      <w:proofErr w:type="spellEnd"/>
      <w:r w:rsidRPr="00D41ADD">
        <w:rPr>
          <w:rFonts w:ascii="Garamond" w:hAnsi="Garamond" w:cs="Arial"/>
          <w:lang w:val="en-US"/>
        </w:rPr>
        <w:t xml:space="preserve"> </w:t>
      </w:r>
      <w:proofErr w:type="spellStart"/>
      <w:r w:rsidRPr="00D41ADD">
        <w:rPr>
          <w:rFonts w:ascii="Garamond" w:hAnsi="Garamond" w:cs="Arial"/>
          <w:lang w:val="en-US"/>
        </w:rPr>
        <w:t>получи</w:t>
      </w:r>
      <w:proofErr w:type="spellEnd"/>
      <w:r w:rsidRPr="00D41ADD">
        <w:rPr>
          <w:rFonts w:ascii="Garamond" w:hAnsi="Garamond" w:cs="Arial"/>
          <w:lang w:val="en-US"/>
        </w:rPr>
        <w:t xml:space="preserve"> </w:t>
      </w:r>
      <w:proofErr w:type="spellStart"/>
      <w:r w:rsidRPr="00D41ADD">
        <w:rPr>
          <w:rFonts w:ascii="Garamond" w:hAnsi="Garamond" w:cs="Arial"/>
          <w:lang w:val="en-US"/>
        </w:rPr>
        <w:t>финансирането</w:t>
      </w:r>
      <w:proofErr w:type="spellEnd"/>
      <w:r w:rsidRPr="00D41ADD">
        <w:rPr>
          <w:rFonts w:ascii="Garamond" w:hAnsi="Garamond" w:cs="Arial"/>
          <w:lang w:val="en-US"/>
        </w:rPr>
        <w:t xml:space="preserve"> и </w:t>
      </w:r>
      <w:proofErr w:type="spellStart"/>
      <w:r w:rsidRPr="00D41ADD">
        <w:rPr>
          <w:rFonts w:ascii="Garamond" w:hAnsi="Garamond" w:cs="Arial"/>
          <w:lang w:val="en-US"/>
        </w:rPr>
        <w:t>ще</w:t>
      </w:r>
      <w:proofErr w:type="spellEnd"/>
      <w:r w:rsidRPr="00D41ADD">
        <w:rPr>
          <w:rFonts w:ascii="Garamond" w:hAnsi="Garamond" w:cs="Arial"/>
          <w:lang w:val="en-US"/>
        </w:rPr>
        <w:t xml:space="preserve"> </w:t>
      </w:r>
      <w:proofErr w:type="spellStart"/>
      <w:r w:rsidRPr="00D41ADD">
        <w:rPr>
          <w:rFonts w:ascii="Garamond" w:hAnsi="Garamond" w:cs="Arial"/>
          <w:lang w:val="en-US"/>
        </w:rPr>
        <w:t>изпълни</w:t>
      </w:r>
      <w:proofErr w:type="spellEnd"/>
      <w:r w:rsidRPr="00D41ADD">
        <w:rPr>
          <w:rFonts w:ascii="Garamond" w:hAnsi="Garamond" w:cs="Arial"/>
          <w:lang w:val="en-US"/>
        </w:rPr>
        <w:t xml:space="preserve"> </w:t>
      </w:r>
      <w:proofErr w:type="spellStart"/>
      <w:r w:rsidRPr="00D41ADD">
        <w:rPr>
          <w:rFonts w:ascii="Garamond" w:hAnsi="Garamond" w:cs="Arial"/>
          <w:lang w:val="en-US"/>
        </w:rPr>
        <w:t>условията</w:t>
      </w:r>
      <w:proofErr w:type="spellEnd"/>
      <w:r w:rsidRPr="00D41ADD">
        <w:rPr>
          <w:rFonts w:ascii="Garamond" w:hAnsi="Garamond" w:cs="Arial"/>
        </w:rPr>
        <w:t>,</w:t>
      </w:r>
      <w:r w:rsidRPr="00D41ADD">
        <w:rPr>
          <w:rFonts w:ascii="Garamond" w:hAnsi="Garamond" w:cs="Arial"/>
          <w:lang w:val="en-US"/>
        </w:rPr>
        <w:t xml:space="preserve"> </w:t>
      </w:r>
      <w:proofErr w:type="spellStart"/>
      <w:r w:rsidRPr="00D41ADD">
        <w:rPr>
          <w:rFonts w:ascii="Garamond" w:hAnsi="Garamond" w:cs="Arial"/>
          <w:lang w:val="en-US"/>
        </w:rPr>
        <w:t>при</w:t>
      </w:r>
      <w:proofErr w:type="spellEnd"/>
      <w:r w:rsidRPr="00D41ADD">
        <w:rPr>
          <w:rFonts w:ascii="Garamond" w:hAnsi="Garamond" w:cs="Arial"/>
          <w:lang w:val="en-US"/>
        </w:rPr>
        <w:t xml:space="preserve"> </w:t>
      </w:r>
      <w:proofErr w:type="spellStart"/>
      <w:r w:rsidRPr="00D41ADD">
        <w:rPr>
          <w:rFonts w:ascii="Garamond" w:hAnsi="Garamond" w:cs="Arial"/>
          <w:lang w:val="en-US"/>
        </w:rPr>
        <w:t>които</w:t>
      </w:r>
      <w:proofErr w:type="spellEnd"/>
      <w:r w:rsidRPr="00D41ADD">
        <w:rPr>
          <w:rFonts w:ascii="Garamond" w:hAnsi="Garamond" w:cs="Arial"/>
          <w:lang w:val="en-US"/>
        </w:rPr>
        <w:t xml:space="preserve"> </w:t>
      </w:r>
      <w:proofErr w:type="spellStart"/>
      <w:r w:rsidRPr="00D41ADD">
        <w:rPr>
          <w:rFonts w:ascii="Garamond" w:hAnsi="Garamond" w:cs="Arial"/>
          <w:lang w:val="en-US"/>
        </w:rPr>
        <w:t>то</w:t>
      </w:r>
      <w:proofErr w:type="spellEnd"/>
      <w:r w:rsidRPr="00D41ADD">
        <w:rPr>
          <w:rFonts w:ascii="Garamond" w:hAnsi="Garamond" w:cs="Arial"/>
          <w:lang w:val="en-US"/>
        </w:rPr>
        <w:t xml:space="preserve"> е </w:t>
      </w:r>
      <w:proofErr w:type="spellStart"/>
      <w:r w:rsidRPr="00D41ADD">
        <w:rPr>
          <w:rFonts w:ascii="Garamond" w:hAnsi="Garamond" w:cs="Arial"/>
          <w:lang w:val="en-US"/>
        </w:rPr>
        <w:t>отпуснато</w:t>
      </w:r>
      <w:proofErr w:type="spellEnd"/>
      <w:r w:rsidRPr="00D41ADD">
        <w:rPr>
          <w:rFonts w:ascii="Garamond" w:hAnsi="Garamond" w:cs="Arial"/>
          <w:lang w:val="en-US"/>
        </w:rPr>
        <w:t xml:space="preserve">. </w:t>
      </w:r>
    </w:p>
    <w:p w:rsidR="004B75F0" w:rsidRPr="00D41ADD" w:rsidRDefault="004B75F0" w:rsidP="004B75F0">
      <w:pPr>
        <w:spacing w:after="0" w:line="240" w:lineRule="auto"/>
        <w:ind w:firstLine="567"/>
        <w:jc w:val="both"/>
        <w:rPr>
          <w:rFonts w:ascii="Garamond" w:hAnsi="Garamond" w:cs="Arial"/>
          <w:lang w:val="be-BY"/>
        </w:rPr>
      </w:pPr>
      <w:proofErr w:type="spellStart"/>
      <w:r w:rsidRPr="00D41ADD">
        <w:rPr>
          <w:rFonts w:ascii="Garamond" w:hAnsi="Garamond" w:cs="Arial"/>
          <w:lang w:val="en-US"/>
        </w:rPr>
        <w:t>Правителствено</w:t>
      </w:r>
      <w:proofErr w:type="spellEnd"/>
      <w:r w:rsidRPr="00D41ADD">
        <w:rPr>
          <w:rFonts w:ascii="Garamond" w:hAnsi="Garamond" w:cs="Arial"/>
          <w:lang w:val="en-US"/>
        </w:rPr>
        <w:t xml:space="preserve"> </w:t>
      </w:r>
      <w:r w:rsidRPr="00D41ADD">
        <w:rPr>
          <w:rFonts w:ascii="Garamond" w:hAnsi="Garamond" w:cs="Arial"/>
          <w:lang w:val="be-BY"/>
        </w:rPr>
        <w:t>дарение</w:t>
      </w:r>
      <w:r w:rsidRPr="00D41ADD">
        <w:rPr>
          <w:rFonts w:ascii="Garamond" w:hAnsi="Garamond" w:cs="Arial"/>
          <w:lang w:val="en-US"/>
        </w:rPr>
        <w:t xml:space="preserve">, </w:t>
      </w:r>
      <w:proofErr w:type="spellStart"/>
      <w:r w:rsidRPr="00D41ADD">
        <w:rPr>
          <w:rFonts w:ascii="Garamond" w:hAnsi="Garamond" w:cs="Arial"/>
          <w:lang w:val="en-US"/>
        </w:rPr>
        <w:t>целящо</w:t>
      </w:r>
      <w:proofErr w:type="spellEnd"/>
      <w:r w:rsidRPr="00D41ADD">
        <w:rPr>
          <w:rFonts w:ascii="Garamond" w:hAnsi="Garamond" w:cs="Arial"/>
          <w:lang w:val="en-US"/>
        </w:rPr>
        <w:t xml:space="preserve"> </w:t>
      </w:r>
      <w:proofErr w:type="spellStart"/>
      <w:r w:rsidRPr="00D41ADD">
        <w:rPr>
          <w:rFonts w:ascii="Garamond" w:hAnsi="Garamond" w:cs="Arial"/>
          <w:lang w:val="en-US"/>
        </w:rPr>
        <w:t>да</w:t>
      </w:r>
      <w:proofErr w:type="spellEnd"/>
      <w:r w:rsidRPr="00D41ADD">
        <w:rPr>
          <w:rFonts w:ascii="Garamond" w:hAnsi="Garamond" w:cs="Arial"/>
          <w:lang w:val="en-US"/>
        </w:rPr>
        <w:t xml:space="preserve"> </w:t>
      </w:r>
      <w:proofErr w:type="spellStart"/>
      <w:r w:rsidRPr="00D41ADD">
        <w:rPr>
          <w:rFonts w:ascii="Garamond" w:hAnsi="Garamond" w:cs="Arial"/>
          <w:lang w:val="en-US"/>
        </w:rPr>
        <w:t>обезщети</w:t>
      </w:r>
      <w:proofErr w:type="spellEnd"/>
      <w:r w:rsidRPr="00D41ADD">
        <w:rPr>
          <w:rFonts w:ascii="Garamond" w:hAnsi="Garamond" w:cs="Arial"/>
          <w:lang w:val="en-US"/>
        </w:rPr>
        <w:t xml:space="preserve"> </w:t>
      </w:r>
      <w:r w:rsidRPr="00D41ADD">
        <w:rPr>
          <w:rFonts w:ascii="Garamond" w:hAnsi="Garamond" w:cs="Arial"/>
          <w:lang w:val="be-BY"/>
        </w:rPr>
        <w:t>предприятието</w:t>
      </w:r>
      <w:r w:rsidRPr="00D41ADD">
        <w:rPr>
          <w:rFonts w:ascii="Garamond" w:hAnsi="Garamond" w:cs="Arial"/>
          <w:lang w:val="en-US"/>
        </w:rPr>
        <w:t xml:space="preserve"> </w:t>
      </w:r>
      <w:proofErr w:type="spellStart"/>
      <w:r w:rsidRPr="00D41ADD">
        <w:rPr>
          <w:rFonts w:ascii="Garamond" w:hAnsi="Garamond" w:cs="Arial"/>
          <w:lang w:val="en-US"/>
        </w:rPr>
        <w:t>за</w:t>
      </w:r>
      <w:proofErr w:type="spellEnd"/>
      <w:r w:rsidRPr="00D41ADD">
        <w:rPr>
          <w:rFonts w:ascii="Garamond" w:hAnsi="Garamond" w:cs="Arial"/>
          <w:lang w:val="en-US"/>
        </w:rPr>
        <w:t xml:space="preserve"> </w:t>
      </w:r>
      <w:proofErr w:type="spellStart"/>
      <w:r w:rsidRPr="00D41ADD">
        <w:rPr>
          <w:rFonts w:ascii="Garamond" w:hAnsi="Garamond" w:cs="Arial"/>
          <w:lang w:val="en-US"/>
        </w:rPr>
        <w:t>текущо</w:t>
      </w:r>
      <w:proofErr w:type="spellEnd"/>
      <w:r w:rsidRPr="00D41ADD">
        <w:rPr>
          <w:rFonts w:ascii="Garamond" w:hAnsi="Garamond" w:cs="Arial"/>
          <w:lang w:val="en-US"/>
        </w:rPr>
        <w:t xml:space="preserve"> </w:t>
      </w:r>
      <w:proofErr w:type="spellStart"/>
      <w:r w:rsidRPr="00D41ADD">
        <w:rPr>
          <w:rFonts w:ascii="Garamond" w:hAnsi="Garamond" w:cs="Arial"/>
          <w:lang w:val="en-US"/>
        </w:rPr>
        <w:t>възникнали</w:t>
      </w:r>
      <w:proofErr w:type="spellEnd"/>
      <w:r w:rsidRPr="00D41ADD">
        <w:rPr>
          <w:rFonts w:ascii="Garamond" w:hAnsi="Garamond" w:cs="Arial"/>
          <w:lang w:val="en-US"/>
        </w:rPr>
        <w:t xml:space="preserve"> </w:t>
      </w:r>
      <w:proofErr w:type="spellStart"/>
      <w:r w:rsidRPr="00D41ADD">
        <w:rPr>
          <w:rFonts w:ascii="Garamond" w:hAnsi="Garamond" w:cs="Arial"/>
          <w:lang w:val="en-US"/>
        </w:rPr>
        <w:t>разходи</w:t>
      </w:r>
      <w:proofErr w:type="spellEnd"/>
      <w:r w:rsidRPr="00D41ADD">
        <w:rPr>
          <w:rFonts w:ascii="Garamond" w:hAnsi="Garamond" w:cs="Arial"/>
          <w:lang w:val="en-US"/>
        </w:rPr>
        <w:t xml:space="preserve"> </w:t>
      </w:r>
      <w:proofErr w:type="spellStart"/>
      <w:r w:rsidRPr="00D41ADD">
        <w:rPr>
          <w:rFonts w:ascii="Garamond" w:hAnsi="Garamond" w:cs="Arial"/>
          <w:lang w:val="en-US"/>
        </w:rPr>
        <w:t>се</w:t>
      </w:r>
      <w:proofErr w:type="spellEnd"/>
      <w:r w:rsidRPr="00D41ADD">
        <w:rPr>
          <w:rFonts w:ascii="Garamond" w:hAnsi="Garamond" w:cs="Arial"/>
          <w:lang w:val="en-US"/>
        </w:rPr>
        <w:t xml:space="preserve"> </w:t>
      </w:r>
      <w:proofErr w:type="spellStart"/>
      <w:r w:rsidRPr="00D41ADD">
        <w:rPr>
          <w:rFonts w:ascii="Garamond" w:hAnsi="Garamond" w:cs="Arial"/>
          <w:lang w:val="en-US"/>
        </w:rPr>
        <w:t>признава</w:t>
      </w:r>
      <w:proofErr w:type="spellEnd"/>
      <w:r w:rsidRPr="00D41ADD">
        <w:rPr>
          <w:rFonts w:ascii="Garamond" w:hAnsi="Garamond" w:cs="Arial"/>
          <w:lang w:val="en-US"/>
        </w:rPr>
        <w:t xml:space="preserve"> </w:t>
      </w:r>
      <w:proofErr w:type="spellStart"/>
      <w:r w:rsidRPr="00D41ADD">
        <w:rPr>
          <w:rFonts w:ascii="Garamond" w:hAnsi="Garamond" w:cs="Arial"/>
          <w:lang w:val="en-US"/>
        </w:rPr>
        <w:t>като</w:t>
      </w:r>
      <w:proofErr w:type="spellEnd"/>
      <w:r w:rsidRPr="00D41ADD">
        <w:rPr>
          <w:rFonts w:ascii="Garamond" w:hAnsi="Garamond" w:cs="Arial"/>
          <w:lang w:val="en-US"/>
        </w:rPr>
        <w:t xml:space="preserve"> </w:t>
      </w:r>
      <w:proofErr w:type="spellStart"/>
      <w:r w:rsidRPr="00D41ADD">
        <w:rPr>
          <w:rFonts w:ascii="Garamond" w:hAnsi="Garamond" w:cs="Arial"/>
          <w:lang w:val="en-US"/>
        </w:rPr>
        <w:t>приход</w:t>
      </w:r>
      <w:proofErr w:type="spellEnd"/>
      <w:r w:rsidRPr="00D41ADD">
        <w:rPr>
          <w:rFonts w:ascii="Garamond" w:hAnsi="Garamond" w:cs="Arial"/>
          <w:lang w:val="en-US"/>
        </w:rPr>
        <w:t xml:space="preserve"> </w:t>
      </w:r>
      <w:proofErr w:type="spellStart"/>
      <w:r w:rsidRPr="00D41ADD">
        <w:rPr>
          <w:rFonts w:ascii="Garamond" w:hAnsi="Garamond" w:cs="Arial"/>
          <w:lang w:val="en-US"/>
        </w:rPr>
        <w:t>на</w:t>
      </w:r>
      <w:proofErr w:type="spellEnd"/>
      <w:r w:rsidRPr="00D41ADD">
        <w:rPr>
          <w:rFonts w:ascii="Garamond" w:hAnsi="Garamond" w:cs="Arial"/>
          <w:lang w:val="en-US"/>
        </w:rPr>
        <w:t xml:space="preserve"> </w:t>
      </w:r>
      <w:proofErr w:type="spellStart"/>
      <w:r w:rsidRPr="00D41ADD">
        <w:rPr>
          <w:rFonts w:ascii="Garamond" w:hAnsi="Garamond" w:cs="Arial"/>
          <w:lang w:val="en-US"/>
        </w:rPr>
        <w:t>систематична</w:t>
      </w:r>
      <w:proofErr w:type="spellEnd"/>
      <w:r w:rsidRPr="00D41ADD">
        <w:rPr>
          <w:rFonts w:ascii="Garamond" w:hAnsi="Garamond" w:cs="Arial"/>
          <w:lang w:val="en-US"/>
        </w:rPr>
        <w:t xml:space="preserve"> </w:t>
      </w:r>
      <w:proofErr w:type="spellStart"/>
      <w:r w:rsidRPr="00D41ADD">
        <w:rPr>
          <w:rFonts w:ascii="Garamond" w:hAnsi="Garamond" w:cs="Arial"/>
          <w:lang w:val="en-US"/>
        </w:rPr>
        <w:t>база</w:t>
      </w:r>
      <w:proofErr w:type="spellEnd"/>
      <w:r w:rsidRPr="00D41ADD">
        <w:rPr>
          <w:rFonts w:ascii="Garamond" w:hAnsi="Garamond" w:cs="Arial"/>
          <w:lang w:val="en-US"/>
        </w:rPr>
        <w:t xml:space="preserve"> в </w:t>
      </w:r>
      <w:proofErr w:type="spellStart"/>
      <w:r w:rsidRPr="00D41ADD">
        <w:rPr>
          <w:rFonts w:ascii="Garamond" w:hAnsi="Garamond" w:cs="Arial"/>
          <w:lang w:val="en-US"/>
        </w:rPr>
        <w:t>същия</w:t>
      </w:r>
      <w:proofErr w:type="spellEnd"/>
      <w:r w:rsidRPr="00D41ADD">
        <w:rPr>
          <w:rFonts w:ascii="Garamond" w:hAnsi="Garamond" w:cs="Arial"/>
          <w:lang w:val="en-US"/>
        </w:rPr>
        <w:t xml:space="preserve"> </w:t>
      </w:r>
      <w:proofErr w:type="spellStart"/>
      <w:r w:rsidRPr="00D41ADD">
        <w:rPr>
          <w:rFonts w:ascii="Garamond" w:hAnsi="Garamond" w:cs="Arial"/>
          <w:lang w:val="en-US"/>
        </w:rPr>
        <w:t>период</w:t>
      </w:r>
      <w:proofErr w:type="spellEnd"/>
      <w:r w:rsidRPr="00D41ADD">
        <w:rPr>
          <w:rFonts w:ascii="Garamond" w:hAnsi="Garamond" w:cs="Arial"/>
          <w:lang w:val="en-US"/>
        </w:rPr>
        <w:t xml:space="preserve">, в </w:t>
      </w:r>
      <w:proofErr w:type="spellStart"/>
      <w:r w:rsidRPr="00D41ADD">
        <w:rPr>
          <w:rFonts w:ascii="Garamond" w:hAnsi="Garamond" w:cs="Arial"/>
          <w:lang w:val="en-US"/>
        </w:rPr>
        <w:t>който</w:t>
      </w:r>
      <w:proofErr w:type="spellEnd"/>
      <w:r w:rsidRPr="00D41ADD">
        <w:rPr>
          <w:rFonts w:ascii="Garamond" w:hAnsi="Garamond" w:cs="Arial"/>
          <w:lang w:val="en-US"/>
        </w:rPr>
        <w:t xml:space="preserve"> </w:t>
      </w:r>
      <w:proofErr w:type="spellStart"/>
      <w:r w:rsidRPr="00D41ADD">
        <w:rPr>
          <w:rFonts w:ascii="Garamond" w:hAnsi="Garamond" w:cs="Arial"/>
          <w:lang w:val="en-US"/>
        </w:rPr>
        <w:t>са</w:t>
      </w:r>
      <w:proofErr w:type="spellEnd"/>
      <w:r w:rsidRPr="00D41ADD">
        <w:rPr>
          <w:rFonts w:ascii="Garamond" w:hAnsi="Garamond" w:cs="Arial"/>
          <w:lang w:val="en-US"/>
        </w:rPr>
        <w:t xml:space="preserve"> </w:t>
      </w:r>
      <w:proofErr w:type="spellStart"/>
      <w:r w:rsidRPr="00D41ADD">
        <w:rPr>
          <w:rFonts w:ascii="Garamond" w:hAnsi="Garamond" w:cs="Arial"/>
          <w:lang w:val="en-US"/>
        </w:rPr>
        <w:t>възникнали</w:t>
      </w:r>
      <w:proofErr w:type="spellEnd"/>
      <w:r w:rsidRPr="00D41ADD">
        <w:rPr>
          <w:rFonts w:ascii="Garamond" w:hAnsi="Garamond" w:cs="Arial"/>
          <w:lang w:val="en-US"/>
        </w:rPr>
        <w:t xml:space="preserve"> </w:t>
      </w:r>
      <w:proofErr w:type="spellStart"/>
      <w:r w:rsidRPr="00D41ADD">
        <w:rPr>
          <w:rFonts w:ascii="Garamond" w:hAnsi="Garamond" w:cs="Arial"/>
          <w:lang w:val="en-US"/>
        </w:rPr>
        <w:t>разходите</w:t>
      </w:r>
      <w:proofErr w:type="spellEnd"/>
      <w:r w:rsidRPr="00D41ADD">
        <w:rPr>
          <w:rFonts w:ascii="Garamond" w:hAnsi="Garamond" w:cs="Arial"/>
          <w:lang w:val="en-US"/>
        </w:rPr>
        <w:t xml:space="preserve">. </w:t>
      </w:r>
    </w:p>
    <w:p w:rsidR="004B75F0" w:rsidRPr="00D41ADD" w:rsidRDefault="004B75F0" w:rsidP="004B75F0">
      <w:pPr>
        <w:spacing w:after="0" w:line="240" w:lineRule="auto"/>
        <w:ind w:firstLine="567"/>
        <w:jc w:val="both"/>
        <w:rPr>
          <w:rFonts w:ascii="Garamond" w:hAnsi="Garamond" w:cs="Arial"/>
          <w:lang w:val="be-BY"/>
        </w:rPr>
      </w:pPr>
      <w:proofErr w:type="spellStart"/>
      <w:r w:rsidRPr="00D41ADD">
        <w:rPr>
          <w:rFonts w:ascii="Garamond" w:hAnsi="Garamond" w:cs="Arial"/>
          <w:lang w:val="en-US"/>
        </w:rPr>
        <w:t>Правителствено</w:t>
      </w:r>
      <w:proofErr w:type="spellEnd"/>
      <w:r w:rsidRPr="00D41ADD">
        <w:rPr>
          <w:rFonts w:ascii="Garamond" w:hAnsi="Garamond" w:cs="Arial"/>
          <w:lang w:val="en-US"/>
        </w:rPr>
        <w:t xml:space="preserve"> </w:t>
      </w:r>
      <w:r w:rsidRPr="00D41ADD">
        <w:rPr>
          <w:rFonts w:ascii="Garamond" w:hAnsi="Garamond" w:cs="Arial"/>
          <w:lang w:val="be-BY"/>
        </w:rPr>
        <w:t xml:space="preserve">дарение или </w:t>
      </w:r>
      <w:r w:rsidRPr="00D41ADD">
        <w:rPr>
          <w:rFonts w:ascii="Garamond" w:hAnsi="Garamond" w:cs="Arial"/>
        </w:rPr>
        <w:t>дарения от трети лица</w:t>
      </w:r>
      <w:r w:rsidRPr="00D41ADD">
        <w:rPr>
          <w:rFonts w:ascii="Garamond" w:hAnsi="Garamond" w:cs="Arial"/>
          <w:lang w:val="en-US"/>
        </w:rPr>
        <w:t>,</w:t>
      </w:r>
      <w:r w:rsidRPr="00D41ADD">
        <w:rPr>
          <w:rFonts w:ascii="Garamond" w:hAnsi="Garamond" w:cs="Arial"/>
          <w:lang w:val="be-BY"/>
        </w:rPr>
        <w:t xml:space="preserve"> </w:t>
      </w:r>
      <w:proofErr w:type="spellStart"/>
      <w:r w:rsidRPr="00D41ADD">
        <w:rPr>
          <w:rFonts w:ascii="Garamond" w:hAnsi="Garamond" w:cs="Arial"/>
          <w:lang w:val="en-US"/>
        </w:rPr>
        <w:t>целящ</w:t>
      </w:r>
      <w:proofErr w:type="spellEnd"/>
      <w:r w:rsidRPr="00D41ADD">
        <w:rPr>
          <w:rFonts w:ascii="Garamond" w:hAnsi="Garamond" w:cs="Arial"/>
          <w:lang w:val="be-BY"/>
        </w:rPr>
        <w:t>и</w:t>
      </w:r>
      <w:r w:rsidRPr="00D41ADD">
        <w:rPr>
          <w:rFonts w:ascii="Garamond" w:hAnsi="Garamond" w:cs="Arial"/>
          <w:lang w:val="en-US"/>
        </w:rPr>
        <w:t xml:space="preserve"> </w:t>
      </w:r>
      <w:proofErr w:type="spellStart"/>
      <w:r w:rsidRPr="00D41ADD">
        <w:rPr>
          <w:rFonts w:ascii="Garamond" w:hAnsi="Garamond" w:cs="Arial"/>
          <w:lang w:val="en-US"/>
        </w:rPr>
        <w:t>да</w:t>
      </w:r>
      <w:proofErr w:type="spellEnd"/>
      <w:r w:rsidRPr="00D41ADD">
        <w:rPr>
          <w:rFonts w:ascii="Garamond" w:hAnsi="Garamond" w:cs="Arial"/>
          <w:lang w:val="en-US"/>
        </w:rPr>
        <w:t xml:space="preserve"> </w:t>
      </w:r>
      <w:proofErr w:type="spellStart"/>
      <w:r w:rsidRPr="00D41ADD">
        <w:rPr>
          <w:rFonts w:ascii="Garamond" w:hAnsi="Garamond" w:cs="Arial"/>
          <w:lang w:val="en-US"/>
        </w:rPr>
        <w:t>компенсира</w:t>
      </w:r>
      <w:proofErr w:type="spellEnd"/>
      <w:r w:rsidRPr="00D41ADD">
        <w:rPr>
          <w:rFonts w:ascii="Garamond" w:hAnsi="Garamond" w:cs="Arial"/>
          <w:lang w:val="be-BY"/>
        </w:rPr>
        <w:t>т</w:t>
      </w:r>
      <w:r w:rsidRPr="00D41ADD">
        <w:rPr>
          <w:rFonts w:ascii="Garamond" w:hAnsi="Garamond" w:cs="Arial"/>
          <w:lang w:val="en-US"/>
        </w:rPr>
        <w:t xml:space="preserve"> </w:t>
      </w:r>
      <w:r w:rsidRPr="00D41ADD">
        <w:rPr>
          <w:rFonts w:ascii="Garamond" w:hAnsi="Garamond" w:cs="Arial"/>
          <w:lang w:val="be-BY"/>
        </w:rPr>
        <w:t>предприятието</w:t>
      </w:r>
      <w:r w:rsidRPr="00D41ADD">
        <w:rPr>
          <w:rFonts w:ascii="Garamond" w:hAnsi="Garamond" w:cs="Arial"/>
          <w:lang w:val="en-US"/>
        </w:rPr>
        <w:t xml:space="preserve"> </w:t>
      </w:r>
      <w:proofErr w:type="spellStart"/>
      <w:r w:rsidRPr="00D41ADD">
        <w:rPr>
          <w:rFonts w:ascii="Garamond" w:hAnsi="Garamond" w:cs="Arial"/>
          <w:lang w:val="en-US"/>
        </w:rPr>
        <w:t>за</w:t>
      </w:r>
      <w:proofErr w:type="spellEnd"/>
      <w:r w:rsidRPr="00D41ADD">
        <w:rPr>
          <w:rFonts w:ascii="Garamond" w:hAnsi="Garamond" w:cs="Arial"/>
          <w:lang w:val="en-US"/>
        </w:rPr>
        <w:t xml:space="preserve"> </w:t>
      </w:r>
      <w:proofErr w:type="spellStart"/>
      <w:r w:rsidRPr="00D41ADD">
        <w:rPr>
          <w:rFonts w:ascii="Garamond" w:hAnsi="Garamond" w:cs="Arial"/>
          <w:lang w:val="en-US"/>
        </w:rPr>
        <w:t>направени</w:t>
      </w:r>
      <w:proofErr w:type="spellEnd"/>
      <w:r w:rsidRPr="00D41ADD">
        <w:rPr>
          <w:rFonts w:ascii="Garamond" w:hAnsi="Garamond" w:cs="Arial"/>
          <w:lang w:val="en-US"/>
        </w:rPr>
        <w:t xml:space="preserve"> </w:t>
      </w:r>
      <w:proofErr w:type="spellStart"/>
      <w:r w:rsidRPr="00D41ADD">
        <w:rPr>
          <w:rFonts w:ascii="Garamond" w:hAnsi="Garamond" w:cs="Arial"/>
          <w:lang w:val="en-US"/>
        </w:rPr>
        <w:t>разходи</w:t>
      </w:r>
      <w:proofErr w:type="spellEnd"/>
      <w:r w:rsidRPr="00D41ADD">
        <w:rPr>
          <w:rFonts w:ascii="Garamond" w:hAnsi="Garamond" w:cs="Arial"/>
          <w:lang w:val="en-US"/>
        </w:rPr>
        <w:t xml:space="preserve"> </w:t>
      </w:r>
      <w:proofErr w:type="spellStart"/>
      <w:r w:rsidRPr="00D41ADD">
        <w:rPr>
          <w:rFonts w:ascii="Garamond" w:hAnsi="Garamond" w:cs="Arial"/>
          <w:lang w:val="en-US"/>
        </w:rPr>
        <w:t>по</w:t>
      </w:r>
      <w:proofErr w:type="spellEnd"/>
      <w:r w:rsidRPr="00D41ADD">
        <w:rPr>
          <w:rFonts w:ascii="Garamond" w:hAnsi="Garamond" w:cs="Arial"/>
          <w:lang w:val="en-US"/>
        </w:rPr>
        <w:t xml:space="preserve"> </w:t>
      </w:r>
      <w:proofErr w:type="spellStart"/>
      <w:r w:rsidRPr="00D41ADD">
        <w:rPr>
          <w:rFonts w:ascii="Garamond" w:hAnsi="Garamond" w:cs="Arial"/>
          <w:lang w:val="en-US"/>
        </w:rPr>
        <w:t>придобиване</w:t>
      </w:r>
      <w:proofErr w:type="spellEnd"/>
      <w:r w:rsidRPr="00D41ADD">
        <w:rPr>
          <w:rFonts w:ascii="Garamond" w:hAnsi="Garamond" w:cs="Arial"/>
          <w:lang w:val="en-US"/>
        </w:rPr>
        <w:t xml:space="preserve"> </w:t>
      </w:r>
      <w:proofErr w:type="spellStart"/>
      <w:r w:rsidRPr="00D41ADD">
        <w:rPr>
          <w:rFonts w:ascii="Garamond" w:hAnsi="Garamond" w:cs="Arial"/>
          <w:lang w:val="en-US"/>
        </w:rPr>
        <w:t>на</w:t>
      </w:r>
      <w:proofErr w:type="spellEnd"/>
      <w:r w:rsidRPr="00D41ADD">
        <w:rPr>
          <w:rFonts w:ascii="Garamond" w:hAnsi="Garamond" w:cs="Arial"/>
          <w:lang w:val="be-BY"/>
        </w:rPr>
        <w:t xml:space="preserve"> амортизируеми</w:t>
      </w:r>
      <w:r w:rsidRPr="00D41ADD">
        <w:rPr>
          <w:rFonts w:ascii="Garamond" w:hAnsi="Garamond" w:cs="Arial"/>
          <w:lang w:val="en-US"/>
        </w:rPr>
        <w:t xml:space="preserve"> </w:t>
      </w:r>
      <w:proofErr w:type="spellStart"/>
      <w:r w:rsidRPr="00D41ADD">
        <w:rPr>
          <w:rFonts w:ascii="Garamond" w:hAnsi="Garamond" w:cs="Arial"/>
          <w:lang w:val="en-US"/>
        </w:rPr>
        <w:t>активи</w:t>
      </w:r>
      <w:proofErr w:type="spellEnd"/>
      <w:r w:rsidRPr="00D41ADD">
        <w:rPr>
          <w:rFonts w:ascii="Garamond" w:hAnsi="Garamond" w:cs="Arial"/>
          <w:lang w:val="en-US"/>
        </w:rPr>
        <w:t xml:space="preserve">, </w:t>
      </w:r>
      <w:proofErr w:type="spellStart"/>
      <w:r w:rsidRPr="00D41ADD">
        <w:rPr>
          <w:rFonts w:ascii="Garamond" w:hAnsi="Garamond" w:cs="Arial"/>
          <w:lang w:val="en-US"/>
        </w:rPr>
        <w:t>се</w:t>
      </w:r>
      <w:proofErr w:type="spellEnd"/>
      <w:r w:rsidRPr="00D41ADD">
        <w:rPr>
          <w:rFonts w:ascii="Garamond" w:hAnsi="Garamond" w:cs="Arial"/>
          <w:lang w:val="en-US"/>
        </w:rPr>
        <w:t xml:space="preserve"> </w:t>
      </w:r>
      <w:proofErr w:type="spellStart"/>
      <w:r w:rsidRPr="00D41ADD">
        <w:rPr>
          <w:rFonts w:ascii="Garamond" w:hAnsi="Garamond" w:cs="Arial"/>
          <w:lang w:val="en-US"/>
        </w:rPr>
        <w:t>признава</w:t>
      </w:r>
      <w:proofErr w:type="spellEnd"/>
      <w:r w:rsidRPr="00D41ADD">
        <w:rPr>
          <w:rFonts w:ascii="Garamond" w:hAnsi="Garamond" w:cs="Arial"/>
          <w:lang w:val="en-US"/>
        </w:rPr>
        <w:t xml:space="preserve"> </w:t>
      </w:r>
      <w:proofErr w:type="spellStart"/>
      <w:r w:rsidRPr="00D41ADD">
        <w:rPr>
          <w:rFonts w:ascii="Garamond" w:hAnsi="Garamond" w:cs="Arial"/>
          <w:lang w:val="en-US"/>
        </w:rPr>
        <w:t>като</w:t>
      </w:r>
      <w:proofErr w:type="spellEnd"/>
      <w:r w:rsidRPr="00D41ADD">
        <w:rPr>
          <w:rFonts w:ascii="Garamond" w:hAnsi="Garamond" w:cs="Arial"/>
          <w:lang w:val="en-US"/>
        </w:rPr>
        <w:t xml:space="preserve"> </w:t>
      </w:r>
      <w:proofErr w:type="spellStart"/>
      <w:r w:rsidRPr="00D41ADD">
        <w:rPr>
          <w:rFonts w:ascii="Garamond" w:hAnsi="Garamond" w:cs="Arial"/>
          <w:lang w:val="en-US"/>
        </w:rPr>
        <w:t>приход</w:t>
      </w:r>
      <w:proofErr w:type="spellEnd"/>
      <w:r w:rsidRPr="00D41ADD">
        <w:rPr>
          <w:rFonts w:ascii="Garamond" w:hAnsi="Garamond" w:cs="Arial"/>
          <w:lang w:val="en-US"/>
        </w:rPr>
        <w:t xml:space="preserve"> </w:t>
      </w:r>
      <w:proofErr w:type="spellStart"/>
      <w:r w:rsidRPr="00D41ADD">
        <w:rPr>
          <w:rFonts w:ascii="Garamond" w:hAnsi="Garamond" w:cs="Arial"/>
          <w:lang w:val="en-US"/>
        </w:rPr>
        <w:t>от</w:t>
      </w:r>
      <w:proofErr w:type="spellEnd"/>
      <w:r w:rsidRPr="00D41ADD">
        <w:rPr>
          <w:rFonts w:ascii="Garamond" w:hAnsi="Garamond" w:cs="Arial"/>
          <w:lang w:val="en-US"/>
        </w:rPr>
        <w:t xml:space="preserve"> </w:t>
      </w:r>
      <w:proofErr w:type="spellStart"/>
      <w:r w:rsidRPr="00D41ADD">
        <w:rPr>
          <w:rFonts w:ascii="Garamond" w:hAnsi="Garamond" w:cs="Arial"/>
          <w:lang w:val="en-US"/>
        </w:rPr>
        <w:t>финансиране</w:t>
      </w:r>
      <w:proofErr w:type="spellEnd"/>
      <w:r w:rsidRPr="00D41ADD">
        <w:rPr>
          <w:rFonts w:ascii="Garamond" w:hAnsi="Garamond" w:cs="Arial"/>
          <w:lang w:val="en-US"/>
        </w:rPr>
        <w:t xml:space="preserve"> </w:t>
      </w:r>
      <w:proofErr w:type="spellStart"/>
      <w:r w:rsidRPr="00D41ADD">
        <w:rPr>
          <w:rFonts w:ascii="Garamond" w:hAnsi="Garamond" w:cs="Arial"/>
          <w:lang w:val="en-US"/>
        </w:rPr>
        <w:t>пропорционално</w:t>
      </w:r>
      <w:proofErr w:type="spellEnd"/>
      <w:r w:rsidRPr="00D41ADD">
        <w:rPr>
          <w:rFonts w:ascii="Garamond" w:hAnsi="Garamond" w:cs="Arial"/>
          <w:lang w:val="en-US"/>
        </w:rPr>
        <w:t xml:space="preserve"> </w:t>
      </w:r>
      <w:proofErr w:type="spellStart"/>
      <w:r w:rsidRPr="00D41ADD">
        <w:rPr>
          <w:rFonts w:ascii="Garamond" w:hAnsi="Garamond" w:cs="Arial"/>
          <w:lang w:val="en-US"/>
        </w:rPr>
        <w:t>на</w:t>
      </w:r>
      <w:proofErr w:type="spellEnd"/>
      <w:r w:rsidRPr="00D41ADD">
        <w:rPr>
          <w:rFonts w:ascii="Garamond" w:hAnsi="Garamond" w:cs="Arial"/>
          <w:lang w:val="en-US"/>
        </w:rPr>
        <w:t xml:space="preserve"> </w:t>
      </w:r>
      <w:proofErr w:type="spellStart"/>
      <w:r w:rsidRPr="00D41ADD">
        <w:rPr>
          <w:rFonts w:ascii="Garamond" w:hAnsi="Garamond" w:cs="Arial"/>
          <w:lang w:val="en-US"/>
        </w:rPr>
        <w:t>начислената</w:t>
      </w:r>
      <w:proofErr w:type="spellEnd"/>
      <w:r w:rsidRPr="00D41ADD">
        <w:rPr>
          <w:rFonts w:ascii="Garamond" w:hAnsi="Garamond" w:cs="Arial"/>
          <w:lang w:val="en-US"/>
        </w:rPr>
        <w:t xml:space="preserve"> </w:t>
      </w:r>
      <w:proofErr w:type="spellStart"/>
      <w:r w:rsidRPr="00D41ADD">
        <w:rPr>
          <w:rFonts w:ascii="Garamond" w:hAnsi="Garamond" w:cs="Arial"/>
          <w:lang w:val="en-US"/>
        </w:rPr>
        <w:t>за</w:t>
      </w:r>
      <w:proofErr w:type="spellEnd"/>
      <w:r w:rsidRPr="00D41ADD">
        <w:rPr>
          <w:rFonts w:ascii="Garamond" w:hAnsi="Garamond" w:cs="Arial"/>
          <w:lang w:val="en-US"/>
        </w:rPr>
        <w:t xml:space="preserve"> </w:t>
      </w:r>
      <w:proofErr w:type="spellStart"/>
      <w:r w:rsidRPr="00D41ADD">
        <w:rPr>
          <w:rFonts w:ascii="Garamond" w:hAnsi="Garamond" w:cs="Arial"/>
          <w:lang w:val="en-US"/>
        </w:rPr>
        <w:t>периода</w:t>
      </w:r>
      <w:proofErr w:type="spellEnd"/>
      <w:r w:rsidRPr="00D41ADD">
        <w:rPr>
          <w:rFonts w:ascii="Garamond" w:hAnsi="Garamond" w:cs="Arial"/>
          <w:lang w:val="en-US"/>
        </w:rPr>
        <w:t xml:space="preserve"> </w:t>
      </w:r>
      <w:proofErr w:type="spellStart"/>
      <w:r w:rsidRPr="00D41ADD">
        <w:rPr>
          <w:rFonts w:ascii="Garamond" w:hAnsi="Garamond" w:cs="Arial"/>
          <w:lang w:val="en-US"/>
        </w:rPr>
        <w:t>амортизацията</w:t>
      </w:r>
      <w:proofErr w:type="spellEnd"/>
      <w:r w:rsidRPr="00D41ADD">
        <w:rPr>
          <w:rFonts w:ascii="Garamond" w:hAnsi="Garamond" w:cs="Arial"/>
          <w:lang w:val="en-US"/>
        </w:rPr>
        <w:t xml:space="preserve"> </w:t>
      </w:r>
      <w:proofErr w:type="spellStart"/>
      <w:r w:rsidRPr="00D41ADD">
        <w:rPr>
          <w:rFonts w:ascii="Garamond" w:hAnsi="Garamond" w:cs="Arial"/>
          <w:lang w:val="en-US"/>
        </w:rPr>
        <w:t>на</w:t>
      </w:r>
      <w:proofErr w:type="spellEnd"/>
      <w:r w:rsidRPr="00D41ADD">
        <w:rPr>
          <w:rFonts w:ascii="Garamond" w:hAnsi="Garamond" w:cs="Arial"/>
          <w:lang w:val="en-US"/>
        </w:rPr>
        <w:t xml:space="preserve"> </w:t>
      </w:r>
      <w:proofErr w:type="spellStart"/>
      <w:r w:rsidRPr="00D41ADD">
        <w:rPr>
          <w:rFonts w:ascii="Garamond" w:hAnsi="Garamond" w:cs="Arial"/>
          <w:lang w:val="en-US"/>
        </w:rPr>
        <w:t>активите</w:t>
      </w:r>
      <w:proofErr w:type="spellEnd"/>
      <w:r w:rsidRPr="00D41ADD">
        <w:rPr>
          <w:rFonts w:ascii="Garamond" w:hAnsi="Garamond" w:cs="Arial"/>
          <w:lang w:val="en-US"/>
        </w:rPr>
        <w:t xml:space="preserve">, </w:t>
      </w:r>
      <w:proofErr w:type="spellStart"/>
      <w:r w:rsidRPr="00D41ADD">
        <w:rPr>
          <w:rFonts w:ascii="Garamond" w:hAnsi="Garamond" w:cs="Arial"/>
          <w:lang w:val="en-US"/>
        </w:rPr>
        <w:t>придобити</w:t>
      </w:r>
      <w:proofErr w:type="spellEnd"/>
      <w:r w:rsidRPr="00D41ADD">
        <w:rPr>
          <w:rFonts w:ascii="Garamond" w:hAnsi="Garamond" w:cs="Arial"/>
          <w:lang w:val="en-US"/>
        </w:rPr>
        <w:t xml:space="preserve"> с </w:t>
      </w:r>
      <w:proofErr w:type="spellStart"/>
      <w:r w:rsidRPr="00D41ADD">
        <w:rPr>
          <w:rFonts w:ascii="Garamond" w:hAnsi="Garamond" w:cs="Arial"/>
          <w:lang w:val="en-US"/>
        </w:rPr>
        <w:t>полученото</w:t>
      </w:r>
      <w:proofErr w:type="spellEnd"/>
      <w:r w:rsidRPr="00D41ADD">
        <w:rPr>
          <w:rFonts w:ascii="Garamond" w:hAnsi="Garamond" w:cs="Arial"/>
          <w:lang w:val="en-US"/>
        </w:rPr>
        <w:t xml:space="preserve"> </w:t>
      </w:r>
      <w:proofErr w:type="spellStart"/>
      <w:r w:rsidRPr="00D41ADD">
        <w:rPr>
          <w:rFonts w:ascii="Garamond" w:hAnsi="Garamond" w:cs="Arial"/>
          <w:lang w:val="en-US"/>
        </w:rPr>
        <w:t>финансиране</w:t>
      </w:r>
      <w:proofErr w:type="spellEnd"/>
      <w:r w:rsidRPr="00D41ADD">
        <w:rPr>
          <w:rFonts w:ascii="Garamond" w:hAnsi="Garamond" w:cs="Arial"/>
          <w:lang w:val="en-US"/>
        </w:rPr>
        <w:t>.</w:t>
      </w:r>
    </w:p>
    <w:p w:rsidR="004B75F0" w:rsidRPr="00D41ADD" w:rsidRDefault="004B75F0" w:rsidP="004B75F0">
      <w:pPr>
        <w:spacing w:after="0" w:line="240" w:lineRule="auto"/>
        <w:ind w:firstLine="567"/>
        <w:jc w:val="both"/>
        <w:rPr>
          <w:rFonts w:ascii="Garamond" w:hAnsi="Garamond" w:cs="Arial"/>
          <w:lang w:val="be-BY"/>
        </w:rPr>
      </w:pPr>
      <w:proofErr w:type="spellStart"/>
      <w:r w:rsidRPr="00D41ADD">
        <w:rPr>
          <w:rFonts w:ascii="Garamond" w:hAnsi="Garamond" w:cs="Arial"/>
          <w:lang w:val="en-US"/>
        </w:rPr>
        <w:t>Правителствен</w:t>
      </w:r>
      <w:proofErr w:type="spellEnd"/>
      <w:r w:rsidRPr="00D41ADD">
        <w:rPr>
          <w:rFonts w:ascii="Garamond" w:hAnsi="Garamond" w:cs="Arial"/>
        </w:rPr>
        <w:t>и</w:t>
      </w:r>
      <w:r w:rsidRPr="00D41ADD">
        <w:rPr>
          <w:rFonts w:ascii="Garamond" w:hAnsi="Garamond" w:cs="Arial"/>
          <w:lang w:val="en-US"/>
        </w:rPr>
        <w:t xml:space="preserve"> </w:t>
      </w:r>
      <w:r w:rsidRPr="00D41ADD">
        <w:rPr>
          <w:rFonts w:ascii="Garamond" w:hAnsi="Garamond" w:cs="Arial"/>
        </w:rPr>
        <w:t>дарения от трети лица</w:t>
      </w:r>
      <w:r w:rsidRPr="00D41ADD">
        <w:rPr>
          <w:rFonts w:ascii="Garamond" w:hAnsi="Garamond" w:cs="Arial"/>
          <w:lang w:val="be-BY"/>
        </w:rPr>
        <w:t>, свързани с придобиването на неамортизируеми</w:t>
      </w:r>
      <w:r w:rsidRPr="00D41ADD">
        <w:rPr>
          <w:rFonts w:ascii="Garamond" w:hAnsi="Garamond" w:cs="Arial"/>
          <w:lang w:val="en-US"/>
        </w:rPr>
        <w:t xml:space="preserve"> </w:t>
      </w:r>
      <w:proofErr w:type="spellStart"/>
      <w:r w:rsidRPr="00D41ADD">
        <w:rPr>
          <w:rFonts w:ascii="Garamond" w:hAnsi="Garamond" w:cs="Arial"/>
          <w:lang w:val="en-US"/>
        </w:rPr>
        <w:t>активи</w:t>
      </w:r>
      <w:proofErr w:type="spellEnd"/>
      <w:r w:rsidRPr="00D41ADD">
        <w:rPr>
          <w:rFonts w:ascii="Garamond" w:hAnsi="Garamond" w:cs="Arial"/>
          <w:lang w:val="en-US"/>
        </w:rPr>
        <w:t xml:space="preserve">, </w:t>
      </w:r>
      <w:proofErr w:type="spellStart"/>
      <w:r w:rsidRPr="00D41ADD">
        <w:rPr>
          <w:rFonts w:ascii="Garamond" w:hAnsi="Garamond" w:cs="Arial"/>
          <w:lang w:val="en-US"/>
        </w:rPr>
        <w:t>се</w:t>
      </w:r>
      <w:proofErr w:type="spellEnd"/>
      <w:r w:rsidRPr="00D41ADD">
        <w:rPr>
          <w:rFonts w:ascii="Garamond" w:hAnsi="Garamond" w:cs="Arial"/>
          <w:lang w:val="en-US"/>
        </w:rPr>
        <w:t xml:space="preserve"> </w:t>
      </w:r>
      <w:proofErr w:type="spellStart"/>
      <w:r w:rsidRPr="00D41ADD">
        <w:rPr>
          <w:rFonts w:ascii="Garamond" w:hAnsi="Garamond" w:cs="Arial"/>
          <w:lang w:val="en-US"/>
        </w:rPr>
        <w:t>признава</w:t>
      </w:r>
      <w:proofErr w:type="spellEnd"/>
      <w:r w:rsidRPr="00D41ADD">
        <w:rPr>
          <w:rFonts w:ascii="Garamond" w:hAnsi="Garamond" w:cs="Arial"/>
          <w:lang w:val="en-US"/>
        </w:rPr>
        <w:t xml:space="preserve"> </w:t>
      </w:r>
      <w:proofErr w:type="spellStart"/>
      <w:r w:rsidRPr="00D41ADD">
        <w:rPr>
          <w:rFonts w:ascii="Garamond" w:hAnsi="Garamond" w:cs="Arial"/>
          <w:lang w:val="en-US"/>
        </w:rPr>
        <w:t>като</w:t>
      </w:r>
      <w:proofErr w:type="spellEnd"/>
      <w:r w:rsidRPr="00D41ADD">
        <w:rPr>
          <w:rFonts w:ascii="Garamond" w:hAnsi="Garamond" w:cs="Arial"/>
          <w:lang w:val="en-US"/>
        </w:rPr>
        <w:t xml:space="preserve"> </w:t>
      </w:r>
      <w:proofErr w:type="spellStart"/>
      <w:r w:rsidRPr="00D41ADD">
        <w:rPr>
          <w:rFonts w:ascii="Garamond" w:hAnsi="Garamond" w:cs="Arial"/>
          <w:lang w:val="en-US"/>
        </w:rPr>
        <w:t>приход</w:t>
      </w:r>
      <w:proofErr w:type="spellEnd"/>
      <w:r w:rsidRPr="00D41ADD">
        <w:rPr>
          <w:rFonts w:ascii="Garamond" w:hAnsi="Garamond" w:cs="Arial"/>
          <w:lang w:val="en-US"/>
        </w:rPr>
        <w:t xml:space="preserve"> </w:t>
      </w:r>
      <w:proofErr w:type="spellStart"/>
      <w:r w:rsidRPr="00D41ADD">
        <w:rPr>
          <w:rFonts w:ascii="Garamond" w:hAnsi="Garamond" w:cs="Arial"/>
          <w:lang w:val="en-US"/>
        </w:rPr>
        <w:t>от</w:t>
      </w:r>
      <w:proofErr w:type="spellEnd"/>
      <w:r w:rsidRPr="00D41ADD">
        <w:rPr>
          <w:rFonts w:ascii="Garamond" w:hAnsi="Garamond" w:cs="Arial"/>
          <w:lang w:val="en-US"/>
        </w:rPr>
        <w:t xml:space="preserve"> </w:t>
      </w:r>
      <w:proofErr w:type="spellStart"/>
      <w:r w:rsidRPr="00D41ADD">
        <w:rPr>
          <w:rFonts w:ascii="Garamond" w:hAnsi="Garamond" w:cs="Arial"/>
          <w:lang w:val="en-US"/>
        </w:rPr>
        <w:t>финансиране</w:t>
      </w:r>
      <w:proofErr w:type="spellEnd"/>
      <w:r w:rsidRPr="00D41ADD">
        <w:rPr>
          <w:rFonts w:ascii="Garamond" w:hAnsi="Garamond" w:cs="Arial"/>
          <w:color w:val="FF0000"/>
          <w:lang w:val="en-US"/>
        </w:rPr>
        <w:t xml:space="preserve"> </w:t>
      </w:r>
      <w:r w:rsidRPr="00D41ADD">
        <w:rPr>
          <w:rFonts w:ascii="Garamond" w:hAnsi="Garamond" w:cs="Arial"/>
        </w:rPr>
        <w:t>на определена от предприятието база, свързана с условията на дарението</w:t>
      </w:r>
      <w:r w:rsidRPr="00D41ADD">
        <w:rPr>
          <w:rFonts w:ascii="Garamond" w:hAnsi="Garamond" w:cs="Arial"/>
          <w:lang w:val="en-US"/>
        </w:rPr>
        <w:t>.</w:t>
      </w:r>
    </w:p>
    <w:p w:rsidR="004B75F0" w:rsidRPr="00D41ADD" w:rsidRDefault="004B75F0" w:rsidP="004B75F0">
      <w:pPr>
        <w:spacing w:after="0" w:line="240" w:lineRule="auto"/>
        <w:ind w:firstLine="567"/>
        <w:jc w:val="both"/>
        <w:rPr>
          <w:rFonts w:ascii="Garamond" w:hAnsi="Garamond" w:cs="Arial"/>
          <w:lang w:val="be-BY"/>
        </w:rPr>
      </w:pPr>
      <w:proofErr w:type="spellStart"/>
      <w:r w:rsidRPr="00D41ADD">
        <w:rPr>
          <w:rFonts w:ascii="Garamond" w:hAnsi="Garamond" w:cs="Arial"/>
          <w:lang w:val="en-US"/>
        </w:rPr>
        <w:t>Правителствено</w:t>
      </w:r>
      <w:proofErr w:type="spellEnd"/>
      <w:r w:rsidRPr="00D41ADD">
        <w:rPr>
          <w:rFonts w:ascii="Garamond" w:hAnsi="Garamond" w:cs="Arial"/>
          <w:lang w:val="en-US"/>
        </w:rPr>
        <w:t xml:space="preserve"> </w:t>
      </w:r>
      <w:r w:rsidRPr="00D41ADD">
        <w:rPr>
          <w:rFonts w:ascii="Garamond" w:hAnsi="Garamond" w:cs="Arial"/>
          <w:lang w:val="be-BY"/>
        </w:rPr>
        <w:t>дарение</w:t>
      </w:r>
      <w:r w:rsidRPr="00D41ADD">
        <w:rPr>
          <w:rFonts w:ascii="Garamond" w:hAnsi="Garamond" w:cs="Arial"/>
        </w:rPr>
        <w:t>, свързан</w:t>
      </w:r>
      <w:r w:rsidRPr="00D41ADD">
        <w:rPr>
          <w:rFonts w:ascii="Garamond" w:hAnsi="Garamond" w:cs="Arial"/>
          <w:lang w:val="be-BY"/>
        </w:rPr>
        <w:t>о</w:t>
      </w:r>
      <w:r w:rsidRPr="00D41ADD">
        <w:rPr>
          <w:rFonts w:ascii="Garamond" w:hAnsi="Garamond" w:cs="Arial"/>
        </w:rPr>
        <w:t xml:space="preserve"> с преотстъпени данъци </w:t>
      </w:r>
      <w:r w:rsidRPr="00D41ADD">
        <w:rPr>
          <w:rFonts w:ascii="Garamond" w:hAnsi="Garamond" w:cs="Arial"/>
          <w:lang w:val="be-BY"/>
        </w:rPr>
        <w:t xml:space="preserve">се признава в обема на приходите </w:t>
      </w:r>
      <w:r w:rsidRPr="00D41ADD">
        <w:rPr>
          <w:rFonts w:ascii="Garamond" w:hAnsi="Garamond" w:cs="Arial"/>
        </w:rPr>
        <w:t>през периодите, през които са отразени разходите за изпълнение на условията по преотстъпването на данъците.</w:t>
      </w:r>
    </w:p>
    <w:p w:rsidR="004B75F0" w:rsidRPr="00D41ADD" w:rsidRDefault="004B75F0" w:rsidP="004B75F0">
      <w:pPr>
        <w:spacing w:after="0" w:line="240" w:lineRule="auto"/>
        <w:ind w:firstLine="567"/>
        <w:jc w:val="both"/>
        <w:rPr>
          <w:rFonts w:ascii="Garamond" w:hAnsi="Garamond" w:cs="Arial"/>
          <w:lang w:val="be-BY"/>
        </w:rPr>
      </w:pPr>
      <w:r w:rsidRPr="00D41ADD">
        <w:rPr>
          <w:rFonts w:ascii="Garamond" w:hAnsi="Garamond" w:cs="Arial"/>
        </w:rPr>
        <w:t xml:space="preserve">Опростените данъци се отразяват като приходи </w:t>
      </w:r>
      <w:r w:rsidRPr="00D41ADD">
        <w:rPr>
          <w:rFonts w:ascii="Garamond" w:hAnsi="Garamond" w:cs="Arial"/>
          <w:lang w:val="be-BY"/>
        </w:rPr>
        <w:t xml:space="preserve">от финансиране </w:t>
      </w:r>
      <w:r w:rsidRPr="00D41ADD">
        <w:rPr>
          <w:rFonts w:ascii="Garamond" w:hAnsi="Garamond" w:cs="Arial"/>
        </w:rPr>
        <w:t>за периода, в който е направено опрощаването, когато те текущо са били отразени като разход за дейността.</w:t>
      </w:r>
    </w:p>
    <w:p w:rsidR="004B75F0" w:rsidRPr="00D41ADD" w:rsidRDefault="004B75F0" w:rsidP="004B75F0">
      <w:pPr>
        <w:spacing w:after="0" w:line="240" w:lineRule="auto"/>
        <w:ind w:firstLine="567"/>
        <w:jc w:val="both"/>
        <w:rPr>
          <w:rFonts w:ascii="Garamond" w:hAnsi="Garamond" w:cs="Arial"/>
          <w:lang w:val="be-BY"/>
        </w:rPr>
      </w:pPr>
      <w:r w:rsidRPr="00D41ADD">
        <w:rPr>
          <w:rFonts w:ascii="Garamond" w:hAnsi="Garamond" w:cs="Arial"/>
        </w:rPr>
        <w:t>Опростените заеми без условия се отчитат като текущи приходи. Опростените заеми при определени условия се отчитат като финансиране</w:t>
      </w:r>
      <w:r w:rsidRPr="00D41ADD">
        <w:rPr>
          <w:rFonts w:ascii="Garamond" w:hAnsi="Garamond" w:cs="Arial"/>
          <w:lang w:val="be-BY"/>
        </w:rPr>
        <w:t xml:space="preserve"> и признават като приходи от финансиране при изпълнение на съответните условия</w:t>
      </w:r>
      <w:r w:rsidRPr="00D41ADD">
        <w:rPr>
          <w:rFonts w:ascii="Garamond" w:hAnsi="Garamond" w:cs="Arial"/>
        </w:rPr>
        <w:t>.</w:t>
      </w:r>
    </w:p>
    <w:p w:rsidR="004B75F0" w:rsidRPr="00D41ADD" w:rsidRDefault="00D41ADD" w:rsidP="004B75F0">
      <w:pPr>
        <w:spacing w:after="0" w:line="240" w:lineRule="auto"/>
        <w:ind w:firstLine="567"/>
        <w:rPr>
          <w:rFonts w:ascii="Garamond" w:hAnsi="Garamond" w:cs="Arial"/>
          <w:b/>
          <w:lang w:val="be-BY"/>
        </w:rPr>
      </w:pPr>
      <w:r w:rsidRPr="00D41ADD">
        <w:rPr>
          <w:rFonts w:ascii="Garamond" w:hAnsi="Garamond"/>
          <w:lang w:val="be-BY"/>
        </w:rPr>
        <w:t xml:space="preserve">СБПФЗПЛР Цар Фердинанд </w:t>
      </w:r>
      <w:r w:rsidRPr="00D41ADD">
        <w:rPr>
          <w:rFonts w:ascii="Garamond" w:hAnsi="Garamond"/>
          <w:lang w:val="en-US"/>
        </w:rPr>
        <w:t xml:space="preserve">I </w:t>
      </w:r>
      <w:r w:rsidRPr="00D41ADD">
        <w:rPr>
          <w:rFonts w:ascii="Garamond" w:hAnsi="Garamond"/>
          <w:lang w:val="be-BY"/>
        </w:rPr>
        <w:t xml:space="preserve"> ЕООД</w:t>
      </w:r>
      <w:r>
        <w:rPr>
          <w:rFonts w:ascii="Garamond" w:hAnsi="Garamond"/>
          <w:lang w:val="be-BY"/>
        </w:rPr>
        <w:t xml:space="preserve"> получава ежемесечно правителствени дарения под формата на субсидии чрез Министерство на здравеопазването.</w:t>
      </w:r>
    </w:p>
    <w:p w:rsidR="00C10B7F" w:rsidRPr="004B75F0" w:rsidRDefault="00C10B7F">
      <w:pPr>
        <w:spacing w:after="0" w:line="240" w:lineRule="auto"/>
        <w:ind w:firstLine="567"/>
        <w:jc w:val="both"/>
        <w:rPr>
          <w:rFonts w:ascii="Garamond" w:hAnsi="Garamond"/>
          <w:b/>
        </w:rPr>
      </w:pPr>
    </w:p>
    <w:p w:rsidR="00C10B7F" w:rsidRDefault="00C10B7F">
      <w:pPr>
        <w:spacing w:after="0" w:line="240" w:lineRule="auto"/>
        <w:ind w:firstLine="567"/>
        <w:jc w:val="both"/>
        <w:rPr>
          <w:rFonts w:ascii="Garamond" w:hAnsi="Garamond"/>
          <w:b/>
          <w:lang w:val="be-BY"/>
        </w:rPr>
      </w:pPr>
      <w:r>
        <w:rPr>
          <w:rFonts w:ascii="Garamond" w:hAnsi="Garamond"/>
          <w:b/>
          <w:lang w:val="be-BY"/>
        </w:rPr>
        <w:t>1</w:t>
      </w:r>
      <w:r w:rsidR="004B75F0">
        <w:rPr>
          <w:rFonts w:ascii="Garamond" w:hAnsi="Garamond"/>
          <w:b/>
        </w:rPr>
        <w:t>6</w:t>
      </w:r>
      <w:r>
        <w:rPr>
          <w:rFonts w:ascii="Garamond" w:hAnsi="Garamond"/>
          <w:b/>
          <w:lang w:val="be-BY"/>
        </w:rPr>
        <w:t>. Приходи</w:t>
      </w:r>
    </w:p>
    <w:p w:rsidR="00C10B7F" w:rsidRDefault="00C10B7F">
      <w:pPr>
        <w:spacing w:after="0" w:line="240" w:lineRule="auto"/>
        <w:ind w:firstLine="567"/>
        <w:jc w:val="both"/>
        <w:rPr>
          <w:rFonts w:ascii="Garamond" w:hAnsi="Garamond"/>
          <w:lang w:val="en-US"/>
        </w:rPr>
      </w:pPr>
      <w:r>
        <w:rPr>
          <w:rFonts w:ascii="Garamond" w:hAnsi="Garamond"/>
        </w:rPr>
        <w:t>Основните източници</w:t>
      </w:r>
      <w:r>
        <w:rPr>
          <w:rFonts w:ascii="Garamond" w:hAnsi="Garamond"/>
          <w:lang w:val="ru-RU"/>
        </w:rPr>
        <w:t xml:space="preserve"> на приходи за </w:t>
      </w:r>
      <w:r w:rsidR="003E75C2" w:rsidRPr="00936B6B">
        <w:rPr>
          <w:rFonts w:ascii="Garamond" w:hAnsi="Garamond"/>
          <w:lang w:val="be-BY"/>
        </w:rPr>
        <w:t xml:space="preserve">СБПФЗПЛР Цар Фердинанд </w:t>
      </w:r>
      <w:r w:rsidR="003E75C2" w:rsidRPr="00936B6B">
        <w:rPr>
          <w:rFonts w:ascii="Garamond" w:hAnsi="Garamond"/>
          <w:lang w:val="en-US"/>
        </w:rPr>
        <w:t xml:space="preserve">I </w:t>
      </w:r>
      <w:r w:rsidR="003E75C2" w:rsidRPr="00936B6B">
        <w:rPr>
          <w:rFonts w:ascii="Garamond" w:hAnsi="Garamond"/>
          <w:lang w:val="be-BY"/>
        </w:rPr>
        <w:t xml:space="preserve"> ЕООД</w:t>
      </w:r>
      <w:r>
        <w:rPr>
          <w:rFonts w:ascii="Garamond" w:hAnsi="Garamond"/>
          <w:lang w:val="be-BY"/>
        </w:rPr>
        <w:t xml:space="preserve"> </w:t>
      </w:r>
      <w:r w:rsidR="003E75C2">
        <w:rPr>
          <w:rFonts w:ascii="Garamond" w:hAnsi="Garamond"/>
          <w:lang w:val="be-BY"/>
        </w:rPr>
        <w:t>през 20</w:t>
      </w:r>
      <w:r w:rsidR="00153FBD">
        <w:rPr>
          <w:rFonts w:ascii="Garamond" w:hAnsi="Garamond"/>
          <w:lang w:val="be-BY"/>
        </w:rPr>
        <w:t>20</w:t>
      </w:r>
      <w:r w:rsidR="003E75C2">
        <w:rPr>
          <w:rFonts w:ascii="Garamond" w:hAnsi="Garamond"/>
          <w:lang w:val="be-BY"/>
        </w:rPr>
        <w:t>г. са</w:t>
      </w:r>
      <w:r w:rsidR="003E75C2" w:rsidRPr="003E31AD">
        <w:rPr>
          <w:rFonts w:ascii="Garamond" w:hAnsi="Garamond"/>
          <w:lang w:val="be-BY"/>
        </w:rPr>
        <w:t xml:space="preserve">: получени субсидии от Министерство на здравеопазването, приходи по сключен договор с РЗОК, </w:t>
      </w:r>
      <w:r w:rsidR="00153FBD">
        <w:rPr>
          <w:rFonts w:ascii="Garamond" w:hAnsi="Garamond"/>
          <w:lang w:val="be-BY"/>
        </w:rPr>
        <w:t xml:space="preserve">приходи от продажба на дълготрайни активи, </w:t>
      </w:r>
      <w:r w:rsidR="003E75C2" w:rsidRPr="003E31AD">
        <w:rPr>
          <w:rFonts w:ascii="Garamond" w:hAnsi="Garamond"/>
          <w:lang w:val="be-BY"/>
        </w:rPr>
        <w:t>приходи от наеми.</w:t>
      </w:r>
    </w:p>
    <w:p w:rsidR="00C10B7F" w:rsidRDefault="00C10B7F">
      <w:pPr>
        <w:widowControl w:val="0"/>
        <w:tabs>
          <w:tab w:val="left" w:pos="720"/>
        </w:tabs>
        <w:spacing w:after="0" w:line="240" w:lineRule="auto"/>
        <w:ind w:firstLine="567"/>
        <w:jc w:val="both"/>
        <w:rPr>
          <w:rFonts w:ascii="Garamond" w:hAnsi="Garamond"/>
          <w:snapToGrid w:val="0"/>
          <w:color w:val="000000"/>
          <w:lang w:val="be-BY"/>
        </w:rPr>
      </w:pPr>
      <w:r>
        <w:rPr>
          <w:rFonts w:ascii="Garamond" w:hAnsi="Garamond"/>
        </w:rPr>
        <w:t>Приходът от продажбата на продукция</w:t>
      </w:r>
      <w:r>
        <w:rPr>
          <w:rFonts w:ascii="Garamond" w:hAnsi="Garamond"/>
          <w:lang w:val="be-BY"/>
        </w:rPr>
        <w:t>,</w:t>
      </w:r>
      <w:r>
        <w:rPr>
          <w:rFonts w:ascii="Garamond" w:hAnsi="Garamond"/>
        </w:rPr>
        <w:t xml:space="preserve"> стоки </w:t>
      </w:r>
      <w:r>
        <w:rPr>
          <w:rFonts w:ascii="Garamond" w:hAnsi="Garamond"/>
          <w:lang w:val="be-BY"/>
        </w:rPr>
        <w:t xml:space="preserve">и други активи </w:t>
      </w:r>
      <w:r>
        <w:rPr>
          <w:rFonts w:ascii="Garamond" w:hAnsi="Garamond"/>
        </w:rPr>
        <w:t xml:space="preserve">се признава, </w:t>
      </w:r>
      <w:r>
        <w:rPr>
          <w:rFonts w:ascii="Garamond" w:hAnsi="Garamond"/>
          <w:lang w:val="ru-RU"/>
        </w:rPr>
        <w:t>когато значителна част от рисковете и ползите, присъщи на собствеността, се прехвърлят на купувача</w:t>
      </w:r>
      <w:r>
        <w:rPr>
          <w:rFonts w:ascii="Garamond" w:hAnsi="Garamond"/>
          <w:lang w:val="be-BY"/>
        </w:rPr>
        <w:t xml:space="preserve">, налице е </w:t>
      </w:r>
      <w:r>
        <w:rPr>
          <w:rFonts w:ascii="Garamond" w:hAnsi="Garamond"/>
        </w:rPr>
        <w:t>икономическа изгода, свързана със сделката по продажбата</w:t>
      </w:r>
      <w:r>
        <w:rPr>
          <w:rFonts w:ascii="Garamond" w:hAnsi="Garamond"/>
          <w:lang w:val="be-BY"/>
        </w:rPr>
        <w:t xml:space="preserve"> и</w:t>
      </w:r>
      <w:r>
        <w:rPr>
          <w:rFonts w:ascii="Garamond" w:hAnsi="Garamond"/>
        </w:rPr>
        <w:t xml:space="preserve"> направените разходи или тези, които ще бъдат направени във връзка </w:t>
      </w:r>
      <w:r>
        <w:rPr>
          <w:rFonts w:ascii="Garamond" w:hAnsi="Garamond"/>
        </w:rPr>
        <w:lastRenderedPageBreak/>
        <w:t>със сделката, могат надеждно да бъдат изчислени.</w:t>
      </w:r>
    </w:p>
    <w:p w:rsidR="003E75C2" w:rsidRDefault="00C10B7F">
      <w:pPr>
        <w:spacing w:after="0" w:line="240" w:lineRule="auto"/>
        <w:ind w:firstLine="567"/>
        <w:jc w:val="both"/>
        <w:rPr>
          <w:rFonts w:ascii="Garamond" w:hAnsi="Garamond"/>
          <w:lang w:val="ru-RU"/>
        </w:rPr>
      </w:pPr>
      <w:r>
        <w:rPr>
          <w:rFonts w:ascii="Garamond" w:hAnsi="Garamond"/>
          <w:lang w:val="ru-RU"/>
        </w:rPr>
        <w:t>Приходи от извършени услуги се признават пропорционално на степента  на завършеност на услугата към датата на баланса</w:t>
      </w:r>
      <w:r>
        <w:rPr>
          <w:rFonts w:ascii="Garamond" w:hAnsi="Garamond"/>
          <w:snapToGrid w:val="0"/>
          <w:color w:val="000000"/>
          <w:lang w:val="be-BY"/>
        </w:rPr>
        <w:t xml:space="preserve"> при условие, че резултатът от сделката може да се оцени надеждно</w:t>
      </w:r>
      <w:r>
        <w:rPr>
          <w:rFonts w:ascii="Garamond" w:hAnsi="Garamond"/>
          <w:lang w:val="ru-RU"/>
        </w:rPr>
        <w:t xml:space="preserve">. </w:t>
      </w:r>
    </w:p>
    <w:p w:rsidR="00C10B7F" w:rsidRDefault="00C10B7F">
      <w:pPr>
        <w:spacing w:after="0" w:line="240" w:lineRule="auto"/>
        <w:ind w:firstLine="567"/>
        <w:jc w:val="both"/>
        <w:rPr>
          <w:rFonts w:ascii="Garamond" w:hAnsi="Garamond"/>
          <w:lang w:val="be-BY"/>
        </w:rPr>
      </w:pPr>
      <w:r>
        <w:rPr>
          <w:rFonts w:ascii="Garamond" w:hAnsi="Garamond"/>
        </w:rPr>
        <w:t>Приходът, създаден от ползването на активи на предприятието от други лица във вид на лихви, лицензионни такси и дивиденти се признава, когато</w:t>
      </w:r>
      <w:r>
        <w:rPr>
          <w:rFonts w:ascii="Garamond" w:hAnsi="Garamond"/>
          <w:lang w:val="be-BY"/>
        </w:rPr>
        <w:t xml:space="preserve"> </w:t>
      </w:r>
      <w:r>
        <w:rPr>
          <w:rFonts w:ascii="Garamond" w:hAnsi="Garamond"/>
        </w:rPr>
        <w:t>сумата на приходите може да бъде надеждно изчислена</w:t>
      </w:r>
      <w:r>
        <w:rPr>
          <w:rFonts w:ascii="Garamond" w:hAnsi="Garamond"/>
          <w:lang w:val="be-BY"/>
        </w:rPr>
        <w:t xml:space="preserve"> и за</w:t>
      </w:r>
      <w:r>
        <w:rPr>
          <w:rFonts w:ascii="Garamond" w:hAnsi="Garamond"/>
        </w:rPr>
        <w:t xml:space="preserve"> предприятието има икономическа изгода, свързана със сделката.</w:t>
      </w:r>
    </w:p>
    <w:p w:rsidR="00C10B7F" w:rsidRDefault="00C10B7F">
      <w:pPr>
        <w:spacing w:after="0" w:line="240" w:lineRule="auto"/>
        <w:ind w:firstLine="567"/>
        <w:jc w:val="both"/>
        <w:rPr>
          <w:rFonts w:ascii="Garamond" w:hAnsi="Garamond"/>
          <w:lang w:val="be-BY"/>
        </w:rPr>
      </w:pPr>
      <w:r>
        <w:rPr>
          <w:rFonts w:ascii="Garamond" w:hAnsi="Garamond"/>
          <w:lang w:val="be-BY"/>
        </w:rPr>
        <w:t>Л</w:t>
      </w:r>
      <w:r>
        <w:rPr>
          <w:rFonts w:ascii="Garamond" w:hAnsi="Garamond"/>
        </w:rPr>
        <w:t>ихвите се признават текущо пропорционално на времевата база, която отчита ефективния доход от актива</w:t>
      </w:r>
      <w:r>
        <w:rPr>
          <w:rFonts w:ascii="Garamond" w:hAnsi="Garamond"/>
          <w:lang w:val="be-BY"/>
        </w:rPr>
        <w:t xml:space="preserve">. </w:t>
      </w:r>
      <w:r>
        <w:rPr>
          <w:rFonts w:ascii="Garamond" w:hAnsi="Garamond"/>
        </w:rPr>
        <w:t>Лихвеният приход включва разликата между отчетната стойност на дълговото вложение и сумата му на падежа</w:t>
      </w:r>
      <w:r>
        <w:rPr>
          <w:rFonts w:ascii="Garamond" w:hAnsi="Garamond"/>
          <w:lang w:val="be-BY"/>
        </w:rPr>
        <w:t xml:space="preserve">. </w:t>
      </w:r>
      <w:r>
        <w:rPr>
          <w:rFonts w:ascii="Garamond" w:hAnsi="Garamond"/>
        </w:rPr>
        <w:t>Ефективният доход се определя чрез лихвения процент, с който се дисконтира потокът от бъдещите парични постъпления, очаквани през срока на ползване на актива, до сумата на началната отчетна стойност на актива</w:t>
      </w:r>
      <w:r>
        <w:rPr>
          <w:rFonts w:ascii="Garamond" w:hAnsi="Garamond"/>
          <w:lang w:val="be-BY"/>
        </w:rPr>
        <w:t>.</w:t>
      </w:r>
    </w:p>
    <w:p w:rsidR="00C10B7F" w:rsidRDefault="00C10B7F">
      <w:pPr>
        <w:spacing w:after="0" w:line="240" w:lineRule="auto"/>
        <w:ind w:firstLine="567"/>
        <w:jc w:val="both"/>
        <w:rPr>
          <w:rFonts w:ascii="Garamond" w:hAnsi="Garamond"/>
          <w:lang w:val="be-BY"/>
        </w:rPr>
      </w:pPr>
      <w:r>
        <w:rPr>
          <w:rFonts w:ascii="Garamond" w:hAnsi="Garamond"/>
          <w:lang w:val="be-BY"/>
        </w:rPr>
        <w:t>Д</w:t>
      </w:r>
      <w:r>
        <w:rPr>
          <w:rFonts w:ascii="Garamond" w:hAnsi="Garamond"/>
        </w:rPr>
        <w:t>ивидентите се признават, когато се установи правото за тяхното получаване. Когато дивиденти от капиталови ценни книжа се обявят от нетния доход преди придобиването, тези дивиденти се приспадат от балансовата стойност на ценните книжа.</w:t>
      </w:r>
    </w:p>
    <w:p w:rsidR="00C10B7F" w:rsidRDefault="00C10B7F">
      <w:pPr>
        <w:spacing w:after="0" w:line="240" w:lineRule="auto"/>
        <w:jc w:val="both"/>
        <w:rPr>
          <w:rFonts w:ascii="Garamond" w:hAnsi="Garamond"/>
          <w:b/>
        </w:rPr>
      </w:pPr>
    </w:p>
    <w:p w:rsidR="00C10B7F" w:rsidRDefault="00C10B7F">
      <w:pPr>
        <w:spacing w:after="0" w:line="240" w:lineRule="auto"/>
        <w:ind w:firstLine="567"/>
        <w:jc w:val="both"/>
        <w:rPr>
          <w:rFonts w:ascii="Garamond" w:hAnsi="Garamond"/>
          <w:b/>
          <w:lang w:val="be-BY"/>
        </w:rPr>
      </w:pPr>
      <w:r>
        <w:rPr>
          <w:rFonts w:ascii="Garamond" w:hAnsi="Garamond"/>
          <w:b/>
          <w:lang w:val="be-BY"/>
        </w:rPr>
        <w:t>1</w:t>
      </w:r>
      <w:r w:rsidR="004B75F0">
        <w:rPr>
          <w:rFonts w:ascii="Garamond" w:hAnsi="Garamond"/>
          <w:b/>
        </w:rPr>
        <w:t>7</w:t>
      </w:r>
      <w:r>
        <w:rPr>
          <w:rFonts w:ascii="Garamond" w:hAnsi="Garamond"/>
          <w:b/>
          <w:lang w:val="be-BY"/>
        </w:rPr>
        <w:t>. Ефекти от промените във валутните курсове</w:t>
      </w:r>
    </w:p>
    <w:p w:rsidR="00C10B7F" w:rsidRDefault="00C10B7F">
      <w:pPr>
        <w:widowControl w:val="0"/>
        <w:tabs>
          <w:tab w:val="left" w:pos="720"/>
        </w:tabs>
        <w:spacing w:after="0" w:line="240" w:lineRule="auto"/>
        <w:ind w:firstLine="567"/>
        <w:jc w:val="both"/>
        <w:rPr>
          <w:rFonts w:ascii="Garamond" w:hAnsi="Garamond"/>
          <w:snapToGrid w:val="0"/>
          <w:color w:val="000000"/>
          <w:lang w:val="en-US"/>
        </w:rPr>
      </w:pPr>
      <w:r>
        <w:rPr>
          <w:rFonts w:ascii="Garamond" w:hAnsi="Garamond"/>
          <w:snapToGrid w:val="0"/>
          <w:color w:val="000000"/>
          <w:lang w:val="be-BY"/>
        </w:rPr>
        <w:t xml:space="preserve">Към датата на изготвяне на годишния финансов отчет е извършена оценка на валутните активи и пасиви </w:t>
      </w:r>
      <w:r w:rsidR="003E75C2">
        <w:rPr>
          <w:rFonts w:ascii="Garamond" w:hAnsi="Garamond"/>
          <w:snapToGrid w:val="0"/>
          <w:color w:val="000000"/>
          <w:lang w:val="be-BY"/>
        </w:rPr>
        <w:t xml:space="preserve">на дружеството </w:t>
      </w:r>
      <w:r>
        <w:rPr>
          <w:rFonts w:ascii="Garamond" w:hAnsi="Garamond"/>
          <w:snapToGrid w:val="0"/>
          <w:color w:val="000000"/>
          <w:lang w:val="be-BY"/>
        </w:rPr>
        <w:t>по заключителен курс</w:t>
      </w:r>
      <w:r w:rsidR="003E75C2">
        <w:rPr>
          <w:rFonts w:ascii="Garamond" w:hAnsi="Garamond"/>
          <w:snapToGrid w:val="0"/>
          <w:color w:val="000000"/>
          <w:lang w:val="be-BY"/>
        </w:rPr>
        <w:t xml:space="preserve"> на БНБ</w:t>
      </w:r>
      <w:r>
        <w:rPr>
          <w:rFonts w:ascii="Garamond" w:hAnsi="Garamond"/>
          <w:snapToGrid w:val="0"/>
          <w:color w:val="000000"/>
          <w:lang w:val="be-BY"/>
        </w:rPr>
        <w:t>.</w:t>
      </w:r>
    </w:p>
    <w:p w:rsidR="00C10B7F" w:rsidRDefault="00C10B7F">
      <w:pPr>
        <w:widowControl w:val="0"/>
        <w:tabs>
          <w:tab w:val="left" w:pos="720"/>
        </w:tabs>
        <w:spacing w:after="0" w:line="240" w:lineRule="auto"/>
        <w:ind w:firstLine="567"/>
        <w:jc w:val="both"/>
        <w:rPr>
          <w:rFonts w:ascii="Garamond" w:hAnsi="Garamond"/>
          <w:snapToGrid w:val="0"/>
          <w:color w:val="000000"/>
        </w:rPr>
      </w:pPr>
    </w:p>
    <w:p w:rsidR="00D6443B" w:rsidRDefault="00D6443B">
      <w:pPr>
        <w:spacing w:after="0" w:line="240" w:lineRule="auto"/>
        <w:ind w:firstLine="567"/>
        <w:rPr>
          <w:rFonts w:ascii="Garamond" w:hAnsi="Garamond"/>
          <w:b/>
          <w:lang w:val="en-US"/>
        </w:rPr>
      </w:pPr>
    </w:p>
    <w:p w:rsidR="00C10B7F" w:rsidRDefault="00C10B7F">
      <w:pPr>
        <w:spacing w:after="0" w:line="240" w:lineRule="auto"/>
        <w:ind w:firstLine="567"/>
        <w:rPr>
          <w:rFonts w:ascii="Garamond" w:hAnsi="Garamond"/>
          <w:b/>
          <w:lang w:val="be-BY"/>
        </w:rPr>
      </w:pPr>
      <w:r>
        <w:rPr>
          <w:rFonts w:ascii="Garamond" w:hAnsi="Garamond"/>
          <w:b/>
          <w:lang w:val="be-BY"/>
        </w:rPr>
        <w:t>1</w:t>
      </w:r>
      <w:r w:rsidR="004B75F0">
        <w:rPr>
          <w:rFonts w:ascii="Garamond" w:hAnsi="Garamond"/>
          <w:b/>
        </w:rPr>
        <w:t>8</w:t>
      </w:r>
      <w:r>
        <w:rPr>
          <w:rFonts w:ascii="Garamond" w:hAnsi="Garamond"/>
          <w:b/>
          <w:lang w:val="be-BY"/>
        </w:rPr>
        <w:t>. Промени в приблизителните счетоводни стойности</w:t>
      </w:r>
      <w:r>
        <w:rPr>
          <w:rFonts w:ascii="Garamond" w:hAnsi="Garamond"/>
          <w:b/>
          <w:lang w:val="en-US"/>
        </w:rPr>
        <w:t xml:space="preserve"> </w:t>
      </w:r>
    </w:p>
    <w:p w:rsidR="00C10B7F" w:rsidRDefault="00C10B7F">
      <w:pPr>
        <w:spacing w:after="0" w:line="240" w:lineRule="auto"/>
        <w:ind w:firstLine="567"/>
        <w:jc w:val="both"/>
        <w:rPr>
          <w:rFonts w:ascii="Garamond" w:hAnsi="Garamond"/>
          <w:lang w:val="ru-RU"/>
        </w:rPr>
      </w:pPr>
      <w:r>
        <w:rPr>
          <w:rFonts w:ascii="Garamond" w:hAnsi="Garamond"/>
          <w:lang w:val="be-BY"/>
        </w:rPr>
        <w:t xml:space="preserve">Към датата на </w:t>
      </w:r>
      <w:r>
        <w:rPr>
          <w:rFonts w:ascii="Garamond" w:hAnsi="Garamond"/>
        </w:rPr>
        <w:t xml:space="preserve">изготвяне на финансовите </w:t>
      </w:r>
      <w:r>
        <w:rPr>
          <w:rFonts w:ascii="Garamond" w:hAnsi="Garamond"/>
          <w:lang w:val="be-BY"/>
        </w:rPr>
        <w:t xml:space="preserve">си </w:t>
      </w:r>
      <w:r>
        <w:rPr>
          <w:rFonts w:ascii="Garamond" w:hAnsi="Garamond"/>
        </w:rPr>
        <w:t xml:space="preserve">отчети в </w:t>
      </w:r>
      <w:r w:rsidR="003E75C2">
        <w:rPr>
          <w:rFonts w:ascii="Garamond" w:hAnsi="Garamond"/>
          <w:lang w:val="be-BY"/>
        </w:rPr>
        <w:t>дружеството</w:t>
      </w:r>
      <w:r>
        <w:rPr>
          <w:rFonts w:ascii="Garamond" w:hAnsi="Garamond"/>
          <w:lang w:val="be-BY"/>
        </w:rPr>
        <w:t xml:space="preserve"> няма </w:t>
      </w:r>
      <w:r>
        <w:rPr>
          <w:rFonts w:ascii="Garamond" w:hAnsi="Garamond"/>
          <w:snapToGrid w:val="0"/>
          <w:color w:val="000000"/>
          <w:lang w:val="be-BY"/>
        </w:rPr>
        <w:t>лоши вземания, материални запаси, амортизируеми</w:t>
      </w:r>
      <w:r w:rsidR="005B7411">
        <w:rPr>
          <w:rFonts w:ascii="Garamond" w:hAnsi="Garamond"/>
          <w:snapToGrid w:val="0"/>
          <w:color w:val="000000"/>
          <w:lang w:val="be-BY"/>
        </w:rPr>
        <w:t xml:space="preserve"> </w:t>
      </w:r>
      <w:r>
        <w:rPr>
          <w:rFonts w:ascii="Garamond" w:hAnsi="Garamond"/>
          <w:snapToGrid w:val="0"/>
          <w:color w:val="000000"/>
          <w:lang w:val="be-BY"/>
        </w:rPr>
        <w:t>активи и други</w:t>
      </w:r>
      <w:r>
        <w:rPr>
          <w:rFonts w:ascii="Garamond" w:hAnsi="Garamond"/>
        </w:rPr>
        <w:t xml:space="preserve">. По тази причина не е извършвало оценка чрез </w:t>
      </w:r>
      <w:r>
        <w:rPr>
          <w:rFonts w:ascii="Garamond" w:hAnsi="Garamond"/>
          <w:lang w:val="be-BY"/>
        </w:rPr>
        <w:t>приблизителни счетоводни стойности.</w:t>
      </w:r>
    </w:p>
    <w:p w:rsidR="00B912A8" w:rsidRDefault="00B912A8">
      <w:pPr>
        <w:spacing w:after="0" w:line="240" w:lineRule="auto"/>
        <w:ind w:firstLine="567"/>
        <w:rPr>
          <w:rFonts w:ascii="Garamond" w:hAnsi="Garamond"/>
          <w:b/>
        </w:rPr>
      </w:pPr>
    </w:p>
    <w:p w:rsidR="00C10B7F" w:rsidRDefault="00C10B7F">
      <w:pPr>
        <w:spacing w:after="0" w:line="240" w:lineRule="auto"/>
        <w:ind w:firstLine="567"/>
        <w:rPr>
          <w:rFonts w:ascii="Garamond" w:hAnsi="Garamond"/>
          <w:b/>
          <w:lang w:val="be-BY"/>
        </w:rPr>
      </w:pPr>
      <w:r>
        <w:rPr>
          <w:rFonts w:ascii="Garamond" w:hAnsi="Garamond"/>
          <w:b/>
          <w:lang w:val="en-US"/>
        </w:rPr>
        <w:t>1</w:t>
      </w:r>
      <w:r w:rsidR="004B75F0">
        <w:rPr>
          <w:rFonts w:ascii="Garamond" w:hAnsi="Garamond"/>
          <w:b/>
        </w:rPr>
        <w:t>9</w:t>
      </w:r>
      <w:r>
        <w:rPr>
          <w:rFonts w:ascii="Garamond" w:hAnsi="Garamond"/>
          <w:b/>
          <w:lang w:val="be-BY"/>
        </w:rPr>
        <w:t>. Фундаментални грешки</w:t>
      </w:r>
    </w:p>
    <w:p w:rsidR="00F8724C" w:rsidRDefault="00F8724C" w:rsidP="00F8724C">
      <w:pPr>
        <w:spacing w:after="0" w:line="240" w:lineRule="auto"/>
        <w:ind w:firstLine="567"/>
        <w:jc w:val="both"/>
        <w:rPr>
          <w:rFonts w:ascii="Garamond" w:hAnsi="Garamond"/>
          <w:snapToGrid w:val="0"/>
          <w:color w:val="000000"/>
          <w:lang w:val="be-BY"/>
        </w:rPr>
      </w:pPr>
      <w:r>
        <w:rPr>
          <w:rFonts w:ascii="Garamond" w:hAnsi="Garamond"/>
          <w:snapToGrid w:val="0"/>
          <w:color w:val="000000"/>
          <w:lang w:val="be-BY"/>
        </w:rPr>
        <w:t>През отчетния период не са констатирани счетоводни  грешки, свързани с представяне на финансово-счетоводната информация за предходни периоди.</w:t>
      </w:r>
    </w:p>
    <w:p w:rsidR="0013471F" w:rsidRDefault="0013471F">
      <w:pPr>
        <w:spacing w:after="0" w:line="240" w:lineRule="auto"/>
        <w:ind w:firstLine="567"/>
        <w:rPr>
          <w:rFonts w:ascii="Garamond" w:hAnsi="Garamond"/>
          <w:b/>
          <w:lang w:val="en-US"/>
        </w:rPr>
      </w:pPr>
    </w:p>
    <w:p w:rsidR="00C10B7F" w:rsidRDefault="004B75F0">
      <w:pPr>
        <w:spacing w:after="0" w:line="240" w:lineRule="auto"/>
        <w:ind w:firstLine="567"/>
        <w:rPr>
          <w:rFonts w:ascii="Garamond" w:hAnsi="Garamond"/>
          <w:b/>
          <w:lang w:val="be-BY"/>
        </w:rPr>
      </w:pPr>
      <w:r>
        <w:rPr>
          <w:rFonts w:ascii="Garamond" w:hAnsi="Garamond"/>
          <w:b/>
        </w:rPr>
        <w:t>20</w:t>
      </w:r>
      <w:r w:rsidR="00C10B7F">
        <w:rPr>
          <w:rFonts w:ascii="Garamond" w:hAnsi="Garamond"/>
          <w:b/>
          <w:lang w:val="be-BY"/>
        </w:rPr>
        <w:t>. Промени в счетоводната политика</w:t>
      </w:r>
    </w:p>
    <w:p w:rsidR="00C10B7F" w:rsidRDefault="00C10B7F">
      <w:pPr>
        <w:widowControl w:val="0"/>
        <w:tabs>
          <w:tab w:val="left" w:pos="720"/>
        </w:tabs>
        <w:spacing w:after="0" w:line="240" w:lineRule="auto"/>
        <w:ind w:firstLine="567"/>
        <w:jc w:val="both"/>
        <w:rPr>
          <w:rFonts w:ascii="Garamond" w:hAnsi="Garamond"/>
          <w:snapToGrid w:val="0"/>
          <w:color w:val="000000"/>
          <w:lang w:val="be-BY"/>
        </w:rPr>
      </w:pPr>
      <w:r>
        <w:rPr>
          <w:rFonts w:ascii="Garamond" w:hAnsi="Garamond"/>
          <w:snapToGrid w:val="0"/>
          <w:color w:val="000000"/>
          <w:lang w:val="be-BY"/>
        </w:rPr>
        <w:t xml:space="preserve">В </w:t>
      </w:r>
      <w:r w:rsidR="005B7411">
        <w:rPr>
          <w:rFonts w:ascii="Garamond" w:hAnsi="Garamond"/>
          <w:snapToGrid w:val="0"/>
          <w:color w:val="000000"/>
          <w:lang w:val="be-BY"/>
        </w:rPr>
        <w:t>дружеството</w:t>
      </w:r>
      <w:r>
        <w:rPr>
          <w:rFonts w:ascii="Garamond" w:hAnsi="Garamond"/>
          <w:snapToGrid w:val="0"/>
          <w:color w:val="000000"/>
          <w:lang w:val="be-BY"/>
        </w:rPr>
        <w:t xml:space="preserve"> не се третира като </w:t>
      </w:r>
      <w:r>
        <w:rPr>
          <w:rFonts w:ascii="Garamond" w:hAnsi="Garamond"/>
          <w:snapToGrid w:val="0"/>
          <w:color w:val="000000"/>
        </w:rPr>
        <w:t xml:space="preserve">промяна на счетоводната политика: </w:t>
      </w:r>
    </w:p>
    <w:p w:rsidR="00C10B7F" w:rsidRDefault="00C10B7F">
      <w:pPr>
        <w:widowControl w:val="0"/>
        <w:tabs>
          <w:tab w:val="left" w:pos="720"/>
        </w:tabs>
        <w:spacing w:after="0" w:line="240" w:lineRule="auto"/>
        <w:ind w:firstLine="567"/>
        <w:jc w:val="both"/>
        <w:rPr>
          <w:rFonts w:ascii="Garamond" w:hAnsi="Garamond"/>
          <w:snapToGrid w:val="0"/>
          <w:color w:val="000000"/>
          <w:lang w:val="be-BY"/>
        </w:rPr>
      </w:pPr>
      <w:r>
        <w:rPr>
          <w:rFonts w:ascii="Garamond" w:hAnsi="Garamond"/>
          <w:snapToGrid w:val="0"/>
          <w:color w:val="000000"/>
        </w:rPr>
        <w:t>а) приемането на счетоводна политика за събития и сделки, които се различават по същество от случилите се преди това събития или сделки</w:t>
      </w:r>
      <w:r>
        <w:rPr>
          <w:rFonts w:ascii="Garamond" w:hAnsi="Garamond"/>
          <w:snapToGrid w:val="0"/>
          <w:color w:val="000000"/>
          <w:lang w:val="be-BY"/>
        </w:rPr>
        <w:t xml:space="preserve">; </w:t>
      </w:r>
    </w:p>
    <w:p w:rsidR="00C10B7F" w:rsidRDefault="00C10B7F">
      <w:pPr>
        <w:widowControl w:val="0"/>
        <w:tabs>
          <w:tab w:val="left" w:pos="720"/>
        </w:tabs>
        <w:spacing w:after="0" w:line="240" w:lineRule="auto"/>
        <w:ind w:firstLine="567"/>
        <w:jc w:val="both"/>
        <w:rPr>
          <w:rFonts w:ascii="Garamond" w:hAnsi="Garamond"/>
          <w:snapToGrid w:val="0"/>
          <w:color w:val="000000"/>
        </w:rPr>
      </w:pPr>
      <w:r>
        <w:rPr>
          <w:rFonts w:ascii="Garamond" w:hAnsi="Garamond"/>
          <w:snapToGrid w:val="0"/>
          <w:color w:val="000000"/>
        </w:rPr>
        <w:t>б) приемането на нова счетоводна политика за събития и сделки, които не са се случвали преди това или са били незначителни.</w:t>
      </w:r>
    </w:p>
    <w:p w:rsidR="00C10B7F" w:rsidRDefault="00C10B7F">
      <w:pPr>
        <w:widowControl w:val="0"/>
        <w:tabs>
          <w:tab w:val="left" w:pos="720"/>
        </w:tabs>
        <w:spacing w:after="0" w:line="240" w:lineRule="auto"/>
        <w:ind w:firstLine="567"/>
        <w:jc w:val="both"/>
        <w:rPr>
          <w:rFonts w:ascii="Garamond" w:hAnsi="Garamond"/>
          <w:snapToGrid w:val="0"/>
          <w:color w:val="000000"/>
        </w:rPr>
      </w:pPr>
      <w:r>
        <w:rPr>
          <w:rFonts w:ascii="Garamond" w:hAnsi="Garamond"/>
          <w:snapToGrid w:val="0"/>
          <w:lang w:val="be-BY"/>
        </w:rPr>
        <w:t>През текущия отчетен период не са направени п</w:t>
      </w:r>
      <w:r>
        <w:rPr>
          <w:rFonts w:ascii="Garamond" w:hAnsi="Garamond"/>
          <w:snapToGrid w:val="0"/>
          <w:color w:val="000000"/>
        </w:rPr>
        <w:t>ромени в</w:t>
      </w:r>
      <w:r>
        <w:rPr>
          <w:rFonts w:ascii="Garamond" w:hAnsi="Garamond"/>
          <w:snapToGrid w:val="0"/>
          <w:color w:val="000000"/>
          <w:lang w:val="be-BY"/>
        </w:rPr>
        <w:t>ъв възприетатата</w:t>
      </w:r>
      <w:r>
        <w:rPr>
          <w:rFonts w:ascii="Garamond" w:hAnsi="Garamond"/>
          <w:snapToGrid w:val="0"/>
          <w:color w:val="000000"/>
        </w:rPr>
        <w:t xml:space="preserve"> </w:t>
      </w:r>
      <w:r>
        <w:rPr>
          <w:rFonts w:ascii="Garamond" w:hAnsi="Garamond"/>
          <w:snapToGrid w:val="0"/>
          <w:color w:val="000000"/>
          <w:lang w:val="be-BY"/>
        </w:rPr>
        <w:t xml:space="preserve">и прилагана до началото на отчетния период </w:t>
      </w:r>
      <w:r>
        <w:rPr>
          <w:rFonts w:ascii="Garamond" w:hAnsi="Garamond"/>
          <w:snapToGrid w:val="0"/>
          <w:color w:val="000000"/>
        </w:rPr>
        <w:t>счетоводната политика</w:t>
      </w:r>
      <w:r>
        <w:rPr>
          <w:rFonts w:ascii="Garamond" w:hAnsi="Garamond"/>
          <w:snapToGrid w:val="0"/>
          <w:color w:val="000000"/>
          <w:lang w:val="be-BY"/>
        </w:rPr>
        <w:t>.</w:t>
      </w:r>
    </w:p>
    <w:p w:rsidR="00C10B7F" w:rsidRDefault="00C10B7F">
      <w:pPr>
        <w:spacing w:after="0" w:line="240" w:lineRule="auto"/>
        <w:ind w:firstLine="567"/>
        <w:rPr>
          <w:rFonts w:ascii="Garamond" w:hAnsi="Garamond"/>
          <w:b/>
          <w:lang w:val="be-BY"/>
        </w:rPr>
      </w:pPr>
    </w:p>
    <w:p w:rsidR="00F21B57" w:rsidRPr="00D41ADD" w:rsidRDefault="00C10B7F" w:rsidP="00F21B57">
      <w:pPr>
        <w:spacing w:after="0" w:line="240" w:lineRule="auto"/>
        <w:ind w:firstLine="567"/>
        <w:rPr>
          <w:rFonts w:ascii="Garamond" w:hAnsi="Garamond" w:cs="Arial"/>
          <w:b/>
          <w:lang w:val="be-BY"/>
        </w:rPr>
      </w:pPr>
      <w:r w:rsidRPr="00D41ADD">
        <w:rPr>
          <w:rFonts w:ascii="Garamond" w:hAnsi="Garamond"/>
          <w:b/>
          <w:lang w:val="be-BY"/>
        </w:rPr>
        <w:t>2</w:t>
      </w:r>
      <w:r w:rsidR="004B75F0" w:rsidRPr="00D41ADD">
        <w:rPr>
          <w:rFonts w:ascii="Garamond" w:hAnsi="Garamond"/>
          <w:b/>
        </w:rPr>
        <w:t>1</w:t>
      </w:r>
      <w:r w:rsidRPr="00D41ADD">
        <w:rPr>
          <w:rFonts w:ascii="Garamond" w:hAnsi="Garamond"/>
          <w:b/>
          <w:lang w:val="be-BY"/>
        </w:rPr>
        <w:t>.</w:t>
      </w:r>
      <w:r w:rsidR="00F21B57" w:rsidRPr="00D41ADD">
        <w:rPr>
          <w:rFonts w:ascii="Garamond" w:hAnsi="Garamond" w:cs="Arial"/>
          <w:b/>
          <w:lang w:val="be-BY"/>
        </w:rPr>
        <w:t xml:space="preserve"> Свързани лица</w:t>
      </w:r>
    </w:p>
    <w:p w:rsidR="00F21B57" w:rsidRPr="00D41ADD" w:rsidRDefault="00D41ADD" w:rsidP="00F21B57">
      <w:pPr>
        <w:spacing w:after="0" w:line="240" w:lineRule="auto"/>
        <w:ind w:firstLine="567"/>
        <w:jc w:val="both"/>
        <w:rPr>
          <w:rFonts w:ascii="Garamond" w:hAnsi="Garamond" w:cs="Arial"/>
          <w:lang w:val="be-BY"/>
        </w:rPr>
      </w:pPr>
      <w:r w:rsidRPr="00D41ADD">
        <w:rPr>
          <w:rFonts w:ascii="Garamond" w:hAnsi="Garamond"/>
          <w:lang w:val="be-BY"/>
        </w:rPr>
        <w:t xml:space="preserve">СБПФЗПЛР Цар Фердинанд </w:t>
      </w:r>
      <w:r w:rsidRPr="00D41ADD">
        <w:rPr>
          <w:rFonts w:ascii="Garamond" w:hAnsi="Garamond"/>
          <w:lang w:val="en-US"/>
        </w:rPr>
        <w:t xml:space="preserve">I </w:t>
      </w:r>
      <w:r w:rsidRPr="00D41ADD">
        <w:rPr>
          <w:rFonts w:ascii="Garamond" w:hAnsi="Garamond"/>
          <w:lang w:val="be-BY"/>
        </w:rPr>
        <w:t xml:space="preserve"> ЕООД</w:t>
      </w:r>
      <w:r w:rsidRPr="00D41ADD">
        <w:rPr>
          <w:rFonts w:ascii="Garamond" w:hAnsi="Garamond"/>
          <w:lang w:val="ru-RU"/>
        </w:rPr>
        <w:t xml:space="preserve"> </w:t>
      </w:r>
      <w:r w:rsidR="00425320">
        <w:rPr>
          <w:rFonts w:ascii="Garamond" w:hAnsi="Garamond" w:cs="Arial"/>
          <w:lang w:val="be-BY"/>
        </w:rPr>
        <w:t>оповестява като</w:t>
      </w:r>
      <w:r w:rsidR="00F21B57" w:rsidRPr="00D41ADD">
        <w:rPr>
          <w:rFonts w:ascii="Garamond" w:hAnsi="Garamond" w:cs="Arial"/>
          <w:lang w:val="be-BY"/>
        </w:rPr>
        <w:t xml:space="preserve"> свързан</w:t>
      </w:r>
      <w:r w:rsidR="00B73082">
        <w:rPr>
          <w:rFonts w:ascii="Garamond" w:hAnsi="Garamond" w:cs="Arial"/>
          <w:lang w:val="be-BY"/>
        </w:rPr>
        <w:t>и лица</w:t>
      </w:r>
      <w:r w:rsidR="00F21B57" w:rsidRPr="00D41ADD">
        <w:rPr>
          <w:rFonts w:ascii="Garamond" w:hAnsi="Garamond" w:cs="Arial"/>
          <w:lang w:val="be-BY"/>
        </w:rPr>
        <w:t xml:space="preserve"> мажоритарния собственик</w:t>
      </w:r>
      <w:r>
        <w:rPr>
          <w:rFonts w:ascii="Garamond" w:hAnsi="Garamond" w:cs="Arial"/>
          <w:lang w:val="be-BY"/>
        </w:rPr>
        <w:t xml:space="preserve"> – Република България чрез Министерство на здравеопазването</w:t>
      </w:r>
      <w:r w:rsidR="00F21B57" w:rsidRPr="00D41ADD">
        <w:rPr>
          <w:rFonts w:ascii="Garamond" w:hAnsi="Garamond" w:cs="Arial"/>
          <w:lang w:val="be-BY"/>
        </w:rPr>
        <w:t xml:space="preserve"> и  </w:t>
      </w:r>
      <w:r>
        <w:rPr>
          <w:rFonts w:ascii="Garamond" w:hAnsi="Garamond" w:cs="Arial"/>
          <w:lang w:val="be-BY"/>
        </w:rPr>
        <w:t>НЗОК</w:t>
      </w:r>
      <w:r w:rsidR="007566BB">
        <w:rPr>
          <w:rFonts w:ascii="Garamond" w:hAnsi="Garamond" w:cs="Arial"/>
          <w:lang w:val="be-BY"/>
        </w:rPr>
        <w:t>.</w:t>
      </w:r>
    </w:p>
    <w:p w:rsidR="00667A43" w:rsidRPr="00D41ADD" w:rsidRDefault="00667A43" w:rsidP="00F21B57">
      <w:pPr>
        <w:spacing w:after="0" w:line="240" w:lineRule="auto"/>
        <w:ind w:firstLine="567"/>
        <w:jc w:val="both"/>
        <w:rPr>
          <w:rFonts w:ascii="Garamond" w:hAnsi="Garamond" w:cs="Arial"/>
        </w:rPr>
      </w:pPr>
    </w:p>
    <w:p w:rsidR="00D25F2A" w:rsidRDefault="00D25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Garamond" w:hAnsi="Garamond"/>
          <w:b/>
        </w:rPr>
      </w:pPr>
    </w:p>
    <w:p w:rsidR="00D25F2A" w:rsidRDefault="00D25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Garamond" w:hAnsi="Garamond"/>
          <w:b/>
        </w:rPr>
      </w:pPr>
    </w:p>
    <w:p w:rsidR="00D25F2A" w:rsidRDefault="00D25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Garamond" w:hAnsi="Garamond"/>
          <w:b/>
        </w:rPr>
      </w:pPr>
    </w:p>
    <w:p w:rsidR="00D25F2A" w:rsidRDefault="00D25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Garamond" w:hAnsi="Garamond"/>
          <w:b/>
        </w:rPr>
      </w:pPr>
    </w:p>
    <w:p w:rsidR="00D25F2A" w:rsidRDefault="00D25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Garamond" w:hAnsi="Garamond"/>
          <w:b/>
        </w:rPr>
      </w:pPr>
    </w:p>
    <w:p w:rsidR="00D25F2A" w:rsidRDefault="00D25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Garamond" w:hAnsi="Garamond"/>
          <w:b/>
        </w:rPr>
      </w:pPr>
    </w:p>
    <w:p w:rsidR="00D25F2A" w:rsidRDefault="00D25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Garamond" w:hAnsi="Garamond"/>
          <w:b/>
        </w:rPr>
      </w:pPr>
    </w:p>
    <w:p w:rsidR="00D25F2A" w:rsidRDefault="00D25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Garamond" w:hAnsi="Garamond"/>
          <w:b/>
        </w:rPr>
      </w:pPr>
    </w:p>
    <w:p w:rsidR="00D25F2A" w:rsidRDefault="00D25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Garamond" w:hAnsi="Garamond"/>
          <w:b/>
        </w:rPr>
      </w:pPr>
    </w:p>
    <w:p w:rsidR="007566BB" w:rsidRDefault="007566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Garamond" w:hAnsi="Garamond"/>
          <w:b/>
        </w:rPr>
      </w:pPr>
    </w:p>
    <w:p w:rsidR="007566BB" w:rsidRDefault="007566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Garamond" w:hAnsi="Garamond"/>
          <w:b/>
        </w:rPr>
      </w:pPr>
    </w:p>
    <w:p w:rsidR="007566BB" w:rsidRDefault="007566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Garamond" w:hAnsi="Garamond"/>
          <w:b/>
        </w:rPr>
      </w:pPr>
    </w:p>
    <w:p w:rsidR="007566BB" w:rsidRDefault="007566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Garamond" w:hAnsi="Garamond"/>
          <w:b/>
        </w:rPr>
      </w:pPr>
    </w:p>
    <w:p w:rsidR="007566BB" w:rsidRDefault="007566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Garamond" w:hAnsi="Garamond"/>
          <w:b/>
        </w:rPr>
      </w:pPr>
    </w:p>
    <w:p w:rsidR="00D25F2A" w:rsidRDefault="00D25F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Garamond" w:hAnsi="Garamond"/>
          <w:b/>
        </w:rPr>
      </w:pPr>
    </w:p>
    <w:p w:rsidR="00B73082" w:rsidRDefault="00B730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Garamond" w:hAnsi="Garamond"/>
          <w:b/>
        </w:rPr>
      </w:pPr>
    </w:p>
    <w:p w:rsidR="00B73082" w:rsidRDefault="00B730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Garamond" w:hAnsi="Garamond"/>
          <w:b/>
        </w:rPr>
      </w:pPr>
    </w:p>
    <w:p w:rsidR="00B73082" w:rsidRDefault="00B730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Garamond" w:hAnsi="Garamond"/>
          <w:b/>
        </w:rPr>
      </w:pPr>
    </w:p>
    <w:p w:rsidR="00B73082" w:rsidRDefault="00B730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Garamond" w:hAnsi="Garamond"/>
          <w:b/>
        </w:rPr>
      </w:pPr>
    </w:p>
    <w:sectPr w:rsidR="00B73082" w:rsidSect="0026188A">
      <w:footerReference w:type="default" r:id="rId8"/>
      <w:pgSz w:w="11906" w:h="16838"/>
      <w:pgMar w:top="1417" w:right="849" w:bottom="1417" w:left="993" w:header="708" w:footer="708" w:gutter="0"/>
      <w:pgBorders w:offsetFrom="page">
        <w:top w:val="single" w:sz="4" w:space="24" w:color="008000" w:shadow="1"/>
        <w:left w:val="single" w:sz="4" w:space="24" w:color="008000" w:shadow="1"/>
        <w:bottom w:val="single" w:sz="4" w:space="24" w:color="008000" w:shadow="1"/>
        <w:right w:val="single" w:sz="4" w:space="24" w:color="008000"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E3C" w:rsidRDefault="00C14E3C">
      <w:pPr>
        <w:spacing w:after="0" w:line="240" w:lineRule="auto"/>
      </w:pPr>
      <w:r>
        <w:separator/>
      </w:r>
    </w:p>
  </w:endnote>
  <w:endnote w:type="continuationSeparator" w:id="0">
    <w:p w:rsidR="00C14E3C" w:rsidRDefault="00C14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E3C" w:rsidRDefault="00AF7E23">
    <w:pPr>
      <w:pStyle w:val="Footer"/>
      <w:spacing w:after="0" w:line="240" w:lineRule="auto"/>
      <w:jc w:val="right"/>
    </w:pPr>
    <w:r>
      <w:rPr>
        <w:noProof/>
        <w:lang w:eastAsia="bg-BG"/>
      </w:rPr>
      <w:pict>
        <v:shapetype id="_x0000_t32" coordsize="21600,21600" o:spt="32" o:oned="t" path="m,l21600,21600e" filled="f">
          <v:path arrowok="t" fillok="f" o:connecttype="none"/>
          <o:lock v:ext="edit" shapetype="t"/>
        </v:shapetype>
        <v:shape id="AutoShape 2" o:spid="_x0000_s30721" type="#_x0000_t32" style="position:absolute;left:0;text-align:left;margin-left:10.15pt;margin-top:.45pt;width:492.7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" o:allowincell="f" strokecolor="#00b050"/>
      </w:pict>
    </w:r>
    <w:r>
      <w:fldChar w:fldCharType="begin"/>
    </w:r>
    <w:r w:rsidR="00436981">
      <w:instrText xml:space="preserve"> PAGE   \* MERGEFORMAT </w:instrText>
    </w:r>
    <w:r>
      <w:fldChar w:fldCharType="separate"/>
    </w:r>
    <w:r w:rsidR="00270273">
      <w:rPr>
        <w:noProof/>
      </w:rPr>
      <w:t>1</w:t>
    </w:r>
    <w:r>
      <w:rPr>
        <w:noProof/>
      </w:rPr>
      <w:fldChar w:fldCharType="end"/>
    </w:r>
  </w:p>
  <w:p w:rsidR="00C14E3C" w:rsidRDefault="00C14E3C">
    <w:pPr>
      <w:pStyle w:val="Footer"/>
      <w:tabs>
        <w:tab w:val="clear" w:pos="4536"/>
        <w:tab w:val="clear" w:pos="9072"/>
      </w:tabs>
      <w:spacing w:after="0" w:line="240" w:lineRule="auto"/>
      <w:jc w:val="right"/>
      <w:rPr>
        <w:rFonts w:ascii="Arial" w:hAnsi="Arial"/>
        <w:b/>
        <w:i/>
        <w:color w:val="008000"/>
        <w:sz w:val="18"/>
        <w:lang w:eastAsia="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E3C" w:rsidRDefault="00C14E3C">
      <w:pPr>
        <w:spacing w:after="0" w:line="240" w:lineRule="auto"/>
      </w:pPr>
      <w:r>
        <w:separator/>
      </w:r>
    </w:p>
  </w:footnote>
  <w:footnote w:type="continuationSeparator" w:id="0">
    <w:p w:rsidR="00C14E3C" w:rsidRDefault="00C14E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10FC"/>
    <w:multiLevelType w:val="hybridMultilevel"/>
    <w:tmpl w:val="413ADA48"/>
    <w:lvl w:ilvl="0" w:tplc="27868B48">
      <w:start w:val="1"/>
      <w:numFmt w:val="upperRoman"/>
      <w:lvlText w:val="%1."/>
      <w:lvlJc w:val="left"/>
      <w:pPr>
        <w:ind w:left="1080" w:hanging="720"/>
      </w:pPr>
      <w:rPr>
        <w:rFonts w:hint="default"/>
      </w:rPr>
    </w:lvl>
    <w:lvl w:ilvl="1" w:tplc="C61CC5E0" w:tentative="1">
      <w:start w:val="1"/>
      <w:numFmt w:val="lowerLetter"/>
      <w:lvlText w:val="%2."/>
      <w:lvlJc w:val="left"/>
      <w:pPr>
        <w:ind w:left="1440" w:hanging="360"/>
      </w:pPr>
    </w:lvl>
    <w:lvl w:ilvl="2" w:tplc="CF708F46" w:tentative="1">
      <w:start w:val="1"/>
      <w:numFmt w:val="lowerRoman"/>
      <w:lvlText w:val="%3."/>
      <w:lvlJc w:val="right"/>
      <w:pPr>
        <w:ind w:left="2160" w:hanging="180"/>
      </w:pPr>
    </w:lvl>
    <w:lvl w:ilvl="3" w:tplc="F57AEECC" w:tentative="1">
      <w:start w:val="1"/>
      <w:numFmt w:val="decimal"/>
      <w:lvlText w:val="%4."/>
      <w:lvlJc w:val="left"/>
      <w:pPr>
        <w:ind w:left="2880" w:hanging="360"/>
      </w:pPr>
    </w:lvl>
    <w:lvl w:ilvl="4" w:tplc="D1DC718A" w:tentative="1">
      <w:start w:val="1"/>
      <w:numFmt w:val="lowerLetter"/>
      <w:lvlText w:val="%5."/>
      <w:lvlJc w:val="left"/>
      <w:pPr>
        <w:ind w:left="3600" w:hanging="360"/>
      </w:pPr>
    </w:lvl>
    <w:lvl w:ilvl="5" w:tplc="1DD618C0" w:tentative="1">
      <w:start w:val="1"/>
      <w:numFmt w:val="lowerRoman"/>
      <w:lvlText w:val="%6."/>
      <w:lvlJc w:val="right"/>
      <w:pPr>
        <w:ind w:left="4320" w:hanging="180"/>
      </w:pPr>
    </w:lvl>
    <w:lvl w:ilvl="6" w:tplc="F9E20DA8" w:tentative="1">
      <w:start w:val="1"/>
      <w:numFmt w:val="decimal"/>
      <w:lvlText w:val="%7."/>
      <w:lvlJc w:val="left"/>
      <w:pPr>
        <w:ind w:left="5040" w:hanging="360"/>
      </w:pPr>
    </w:lvl>
    <w:lvl w:ilvl="7" w:tplc="2A6CBBD2" w:tentative="1">
      <w:start w:val="1"/>
      <w:numFmt w:val="lowerLetter"/>
      <w:lvlText w:val="%8."/>
      <w:lvlJc w:val="left"/>
      <w:pPr>
        <w:ind w:left="5760" w:hanging="360"/>
      </w:pPr>
    </w:lvl>
    <w:lvl w:ilvl="8" w:tplc="01A0ADB2" w:tentative="1">
      <w:start w:val="1"/>
      <w:numFmt w:val="lowerRoman"/>
      <w:lvlText w:val="%9."/>
      <w:lvlJc w:val="right"/>
      <w:pPr>
        <w:ind w:left="6480" w:hanging="180"/>
      </w:pPr>
    </w:lvl>
  </w:abstractNum>
  <w:abstractNum w:abstractNumId="1">
    <w:nsid w:val="0C6643E8"/>
    <w:multiLevelType w:val="multilevel"/>
    <w:tmpl w:val="B8EE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4467F"/>
    <w:multiLevelType w:val="hybridMultilevel"/>
    <w:tmpl w:val="ED5A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66DC6"/>
    <w:multiLevelType w:val="hybridMultilevel"/>
    <w:tmpl w:val="0B109EF6"/>
    <w:lvl w:ilvl="0" w:tplc="67EAF796">
      <w:start w:val="1"/>
      <w:numFmt w:val="bullet"/>
      <w:lvlText w:val=""/>
      <w:lvlJc w:val="left"/>
      <w:pPr>
        <w:ind w:left="1639" w:hanging="360"/>
      </w:pPr>
      <w:rPr>
        <w:rFonts w:ascii="Symbol" w:hAnsi="Symbol" w:hint="default"/>
      </w:rPr>
    </w:lvl>
    <w:lvl w:ilvl="1" w:tplc="FE78E3AA" w:tentative="1">
      <w:start w:val="1"/>
      <w:numFmt w:val="bullet"/>
      <w:lvlText w:val="o"/>
      <w:lvlJc w:val="left"/>
      <w:pPr>
        <w:ind w:left="2359" w:hanging="360"/>
      </w:pPr>
      <w:rPr>
        <w:rFonts w:ascii="Courier New" w:hAnsi="Courier New" w:cs="Calibri" w:hint="default"/>
      </w:rPr>
    </w:lvl>
    <w:lvl w:ilvl="2" w:tplc="7174D964" w:tentative="1">
      <w:start w:val="1"/>
      <w:numFmt w:val="bullet"/>
      <w:lvlText w:val=""/>
      <w:lvlJc w:val="left"/>
      <w:pPr>
        <w:ind w:left="3079" w:hanging="360"/>
      </w:pPr>
      <w:rPr>
        <w:rFonts w:ascii="Wingdings" w:hAnsi="Wingdings" w:hint="default"/>
      </w:rPr>
    </w:lvl>
    <w:lvl w:ilvl="3" w:tplc="5EA2D376" w:tentative="1">
      <w:start w:val="1"/>
      <w:numFmt w:val="bullet"/>
      <w:lvlText w:val=""/>
      <w:lvlJc w:val="left"/>
      <w:pPr>
        <w:ind w:left="3799" w:hanging="360"/>
      </w:pPr>
      <w:rPr>
        <w:rFonts w:ascii="Symbol" w:hAnsi="Symbol" w:hint="default"/>
      </w:rPr>
    </w:lvl>
    <w:lvl w:ilvl="4" w:tplc="05C00020" w:tentative="1">
      <w:start w:val="1"/>
      <w:numFmt w:val="bullet"/>
      <w:lvlText w:val="o"/>
      <w:lvlJc w:val="left"/>
      <w:pPr>
        <w:ind w:left="4519" w:hanging="360"/>
      </w:pPr>
      <w:rPr>
        <w:rFonts w:ascii="Courier New" w:hAnsi="Courier New" w:cs="Calibri" w:hint="default"/>
      </w:rPr>
    </w:lvl>
    <w:lvl w:ilvl="5" w:tplc="3CC0075C" w:tentative="1">
      <w:start w:val="1"/>
      <w:numFmt w:val="bullet"/>
      <w:lvlText w:val=""/>
      <w:lvlJc w:val="left"/>
      <w:pPr>
        <w:ind w:left="5239" w:hanging="360"/>
      </w:pPr>
      <w:rPr>
        <w:rFonts w:ascii="Wingdings" w:hAnsi="Wingdings" w:hint="default"/>
      </w:rPr>
    </w:lvl>
    <w:lvl w:ilvl="6" w:tplc="9E0A65E4" w:tentative="1">
      <w:start w:val="1"/>
      <w:numFmt w:val="bullet"/>
      <w:lvlText w:val=""/>
      <w:lvlJc w:val="left"/>
      <w:pPr>
        <w:ind w:left="5959" w:hanging="360"/>
      </w:pPr>
      <w:rPr>
        <w:rFonts w:ascii="Symbol" w:hAnsi="Symbol" w:hint="default"/>
      </w:rPr>
    </w:lvl>
    <w:lvl w:ilvl="7" w:tplc="5C686FAC" w:tentative="1">
      <w:start w:val="1"/>
      <w:numFmt w:val="bullet"/>
      <w:lvlText w:val="o"/>
      <w:lvlJc w:val="left"/>
      <w:pPr>
        <w:ind w:left="6679" w:hanging="360"/>
      </w:pPr>
      <w:rPr>
        <w:rFonts w:ascii="Courier New" w:hAnsi="Courier New" w:cs="Calibri" w:hint="default"/>
      </w:rPr>
    </w:lvl>
    <w:lvl w:ilvl="8" w:tplc="8E724A52" w:tentative="1">
      <w:start w:val="1"/>
      <w:numFmt w:val="bullet"/>
      <w:lvlText w:val=""/>
      <w:lvlJc w:val="left"/>
      <w:pPr>
        <w:ind w:left="7399" w:hanging="360"/>
      </w:pPr>
      <w:rPr>
        <w:rFonts w:ascii="Wingdings" w:hAnsi="Wingdings" w:hint="default"/>
      </w:rPr>
    </w:lvl>
  </w:abstractNum>
  <w:abstractNum w:abstractNumId="4">
    <w:nsid w:val="1C7C6FBE"/>
    <w:multiLevelType w:val="multilevel"/>
    <w:tmpl w:val="F446B48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F3441DA"/>
    <w:multiLevelType w:val="hybridMultilevel"/>
    <w:tmpl w:val="0DAE42B2"/>
    <w:lvl w:ilvl="0" w:tplc="40B48CE2">
      <w:start w:val="1"/>
      <w:numFmt w:val="bullet"/>
      <w:lvlText w:val=""/>
      <w:lvlJc w:val="left"/>
      <w:pPr>
        <w:ind w:left="720" w:hanging="360"/>
      </w:pPr>
      <w:rPr>
        <w:rFonts w:ascii="Symbol" w:hAnsi="Symbol" w:hint="default"/>
      </w:rPr>
    </w:lvl>
    <w:lvl w:ilvl="1" w:tplc="1C4E5980" w:tentative="1">
      <w:start w:val="1"/>
      <w:numFmt w:val="bullet"/>
      <w:lvlText w:val="o"/>
      <w:lvlJc w:val="left"/>
      <w:pPr>
        <w:ind w:left="1440" w:hanging="360"/>
      </w:pPr>
      <w:rPr>
        <w:rFonts w:ascii="Courier New" w:hAnsi="Courier New" w:cs="Calibri" w:hint="default"/>
      </w:rPr>
    </w:lvl>
    <w:lvl w:ilvl="2" w:tplc="FE4EAC14" w:tentative="1">
      <w:start w:val="1"/>
      <w:numFmt w:val="bullet"/>
      <w:lvlText w:val=""/>
      <w:lvlJc w:val="left"/>
      <w:pPr>
        <w:ind w:left="2160" w:hanging="360"/>
      </w:pPr>
      <w:rPr>
        <w:rFonts w:ascii="Wingdings" w:hAnsi="Wingdings" w:hint="default"/>
      </w:rPr>
    </w:lvl>
    <w:lvl w:ilvl="3" w:tplc="0E7AA44E" w:tentative="1">
      <w:start w:val="1"/>
      <w:numFmt w:val="bullet"/>
      <w:lvlText w:val=""/>
      <w:lvlJc w:val="left"/>
      <w:pPr>
        <w:ind w:left="2880" w:hanging="360"/>
      </w:pPr>
      <w:rPr>
        <w:rFonts w:ascii="Symbol" w:hAnsi="Symbol" w:hint="default"/>
      </w:rPr>
    </w:lvl>
    <w:lvl w:ilvl="4" w:tplc="E17CF902" w:tentative="1">
      <w:start w:val="1"/>
      <w:numFmt w:val="bullet"/>
      <w:lvlText w:val="o"/>
      <w:lvlJc w:val="left"/>
      <w:pPr>
        <w:ind w:left="3600" w:hanging="360"/>
      </w:pPr>
      <w:rPr>
        <w:rFonts w:ascii="Courier New" w:hAnsi="Courier New" w:cs="Calibri" w:hint="default"/>
      </w:rPr>
    </w:lvl>
    <w:lvl w:ilvl="5" w:tplc="66BCD168" w:tentative="1">
      <w:start w:val="1"/>
      <w:numFmt w:val="bullet"/>
      <w:lvlText w:val=""/>
      <w:lvlJc w:val="left"/>
      <w:pPr>
        <w:ind w:left="4320" w:hanging="360"/>
      </w:pPr>
      <w:rPr>
        <w:rFonts w:ascii="Wingdings" w:hAnsi="Wingdings" w:hint="default"/>
      </w:rPr>
    </w:lvl>
    <w:lvl w:ilvl="6" w:tplc="150CBEBE" w:tentative="1">
      <w:start w:val="1"/>
      <w:numFmt w:val="bullet"/>
      <w:lvlText w:val=""/>
      <w:lvlJc w:val="left"/>
      <w:pPr>
        <w:ind w:left="5040" w:hanging="360"/>
      </w:pPr>
      <w:rPr>
        <w:rFonts w:ascii="Symbol" w:hAnsi="Symbol" w:hint="default"/>
      </w:rPr>
    </w:lvl>
    <w:lvl w:ilvl="7" w:tplc="2C984602" w:tentative="1">
      <w:start w:val="1"/>
      <w:numFmt w:val="bullet"/>
      <w:lvlText w:val="o"/>
      <w:lvlJc w:val="left"/>
      <w:pPr>
        <w:ind w:left="5760" w:hanging="360"/>
      </w:pPr>
      <w:rPr>
        <w:rFonts w:ascii="Courier New" w:hAnsi="Courier New" w:cs="Calibri" w:hint="default"/>
      </w:rPr>
    </w:lvl>
    <w:lvl w:ilvl="8" w:tplc="3172550E" w:tentative="1">
      <w:start w:val="1"/>
      <w:numFmt w:val="bullet"/>
      <w:lvlText w:val=""/>
      <w:lvlJc w:val="left"/>
      <w:pPr>
        <w:ind w:left="6480" w:hanging="360"/>
      </w:pPr>
      <w:rPr>
        <w:rFonts w:ascii="Wingdings" w:hAnsi="Wingdings" w:hint="default"/>
      </w:rPr>
    </w:lvl>
  </w:abstractNum>
  <w:abstractNum w:abstractNumId="6">
    <w:nsid w:val="20CB4F09"/>
    <w:multiLevelType w:val="hybridMultilevel"/>
    <w:tmpl w:val="F56848BC"/>
    <w:lvl w:ilvl="0" w:tplc="BBCC05DC">
      <w:start w:val="2"/>
      <w:numFmt w:val="bullet"/>
      <w:lvlText w:val="-"/>
      <w:lvlJc w:val="left"/>
      <w:pPr>
        <w:tabs>
          <w:tab w:val="num" w:pos="1069"/>
        </w:tabs>
        <w:ind w:left="1069" w:hanging="360"/>
      </w:pPr>
      <w:rPr>
        <w:rFonts w:ascii="Times New Roman" w:eastAsia="Times New Roman" w:hAnsi="Times New Roman" w:cs="Times New Roman" w:hint="default"/>
      </w:rPr>
    </w:lvl>
    <w:lvl w:ilvl="1" w:tplc="37007E7C" w:tentative="1">
      <w:start w:val="1"/>
      <w:numFmt w:val="bullet"/>
      <w:lvlText w:val="o"/>
      <w:lvlJc w:val="left"/>
      <w:pPr>
        <w:tabs>
          <w:tab w:val="num" w:pos="1789"/>
        </w:tabs>
        <w:ind w:left="1789" w:hanging="360"/>
      </w:pPr>
      <w:rPr>
        <w:rFonts w:ascii="Courier New" w:hAnsi="Courier New" w:hint="default"/>
      </w:rPr>
    </w:lvl>
    <w:lvl w:ilvl="2" w:tplc="DD2431A2" w:tentative="1">
      <w:start w:val="1"/>
      <w:numFmt w:val="bullet"/>
      <w:lvlText w:val=""/>
      <w:lvlJc w:val="left"/>
      <w:pPr>
        <w:tabs>
          <w:tab w:val="num" w:pos="2509"/>
        </w:tabs>
        <w:ind w:left="2509" w:hanging="360"/>
      </w:pPr>
      <w:rPr>
        <w:rFonts w:ascii="Wingdings" w:hAnsi="Wingdings" w:hint="default"/>
      </w:rPr>
    </w:lvl>
    <w:lvl w:ilvl="3" w:tplc="65E0DF6E" w:tentative="1">
      <w:start w:val="1"/>
      <w:numFmt w:val="bullet"/>
      <w:lvlText w:val=""/>
      <w:lvlJc w:val="left"/>
      <w:pPr>
        <w:tabs>
          <w:tab w:val="num" w:pos="3229"/>
        </w:tabs>
        <w:ind w:left="3229" w:hanging="360"/>
      </w:pPr>
      <w:rPr>
        <w:rFonts w:ascii="Symbol" w:hAnsi="Symbol" w:hint="default"/>
      </w:rPr>
    </w:lvl>
    <w:lvl w:ilvl="4" w:tplc="2F02AF04" w:tentative="1">
      <w:start w:val="1"/>
      <w:numFmt w:val="bullet"/>
      <w:lvlText w:val="o"/>
      <w:lvlJc w:val="left"/>
      <w:pPr>
        <w:tabs>
          <w:tab w:val="num" w:pos="3949"/>
        </w:tabs>
        <w:ind w:left="3949" w:hanging="360"/>
      </w:pPr>
      <w:rPr>
        <w:rFonts w:ascii="Courier New" w:hAnsi="Courier New" w:hint="default"/>
      </w:rPr>
    </w:lvl>
    <w:lvl w:ilvl="5" w:tplc="9AFC372C" w:tentative="1">
      <w:start w:val="1"/>
      <w:numFmt w:val="bullet"/>
      <w:lvlText w:val=""/>
      <w:lvlJc w:val="left"/>
      <w:pPr>
        <w:tabs>
          <w:tab w:val="num" w:pos="4669"/>
        </w:tabs>
        <w:ind w:left="4669" w:hanging="360"/>
      </w:pPr>
      <w:rPr>
        <w:rFonts w:ascii="Wingdings" w:hAnsi="Wingdings" w:hint="default"/>
      </w:rPr>
    </w:lvl>
    <w:lvl w:ilvl="6" w:tplc="10062B36" w:tentative="1">
      <w:start w:val="1"/>
      <w:numFmt w:val="bullet"/>
      <w:lvlText w:val=""/>
      <w:lvlJc w:val="left"/>
      <w:pPr>
        <w:tabs>
          <w:tab w:val="num" w:pos="5389"/>
        </w:tabs>
        <w:ind w:left="5389" w:hanging="360"/>
      </w:pPr>
      <w:rPr>
        <w:rFonts w:ascii="Symbol" w:hAnsi="Symbol" w:hint="default"/>
      </w:rPr>
    </w:lvl>
    <w:lvl w:ilvl="7" w:tplc="28EA24C2" w:tentative="1">
      <w:start w:val="1"/>
      <w:numFmt w:val="bullet"/>
      <w:lvlText w:val="o"/>
      <w:lvlJc w:val="left"/>
      <w:pPr>
        <w:tabs>
          <w:tab w:val="num" w:pos="6109"/>
        </w:tabs>
        <w:ind w:left="6109" w:hanging="360"/>
      </w:pPr>
      <w:rPr>
        <w:rFonts w:ascii="Courier New" w:hAnsi="Courier New" w:hint="default"/>
      </w:rPr>
    </w:lvl>
    <w:lvl w:ilvl="8" w:tplc="71146DB6" w:tentative="1">
      <w:start w:val="1"/>
      <w:numFmt w:val="bullet"/>
      <w:lvlText w:val=""/>
      <w:lvlJc w:val="left"/>
      <w:pPr>
        <w:tabs>
          <w:tab w:val="num" w:pos="6829"/>
        </w:tabs>
        <w:ind w:left="6829" w:hanging="360"/>
      </w:pPr>
      <w:rPr>
        <w:rFonts w:ascii="Wingdings" w:hAnsi="Wingdings" w:hint="default"/>
      </w:rPr>
    </w:lvl>
  </w:abstractNum>
  <w:abstractNum w:abstractNumId="7">
    <w:nsid w:val="23FC427F"/>
    <w:multiLevelType w:val="multilevel"/>
    <w:tmpl w:val="64AE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6F6E80"/>
    <w:multiLevelType w:val="multilevel"/>
    <w:tmpl w:val="00000005"/>
    <w:lvl w:ilvl="0">
      <w:start w:val="1"/>
      <w:numFmt w:val="bullet"/>
      <w:lvlText w:val="l"/>
      <w:lvlJc w:val="left"/>
      <w:pPr>
        <w:tabs>
          <w:tab w:val="num" w:pos="283"/>
        </w:tabs>
        <w:ind w:left="283" w:hanging="283"/>
      </w:pPr>
      <w:rPr>
        <w:rFonts w:ascii="Wingdings" w:hAnsi="Wingdings"/>
      </w:rPr>
    </w:lvl>
    <w:lvl w:ilvl="1">
      <w:start w:val="1"/>
      <w:numFmt w:val="bullet"/>
      <w:lvlText w:val="l"/>
      <w:lvlJc w:val="left"/>
      <w:pPr>
        <w:tabs>
          <w:tab w:val="num" w:pos="567"/>
        </w:tabs>
        <w:ind w:left="567" w:hanging="283"/>
      </w:pPr>
      <w:rPr>
        <w:rFonts w:ascii="Wingdings" w:hAnsi="Wingdings"/>
      </w:rPr>
    </w:lvl>
    <w:lvl w:ilvl="2">
      <w:start w:val="1"/>
      <w:numFmt w:val="bullet"/>
      <w:lvlText w:val="l"/>
      <w:lvlJc w:val="left"/>
      <w:pPr>
        <w:tabs>
          <w:tab w:val="num" w:pos="850"/>
        </w:tabs>
        <w:ind w:left="850" w:hanging="283"/>
      </w:pPr>
      <w:rPr>
        <w:rFonts w:ascii="Wingdings" w:hAnsi="Wingdings"/>
      </w:rPr>
    </w:lvl>
    <w:lvl w:ilvl="3">
      <w:start w:val="1"/>
      <w:numFmt w:val="bullet"/>
      <w:lvlText w:val="l"/>
      <w:lvlJc w:val="left"/>
      <w:pPr>
        <w:tabs>
          <w:tab w:val="num" w:pos="1134"/>
        </w:tabs>
        <w:ind w:left="1134" w:hanging="283"/>
      </w:pPr>
      <w:rPr>
        <w:rFonts w:ascii="Wingdings" w:hAnsi="Wingdings"/>
      </w:rPr>
    </w:lvl>
    <w:lvl w:ilvl="4">
      <w:start w:val="1"/>
      <w:numFmt w:val="bullet"/>
      <w:lvlText w:val="l"/>
      <w:lvlJc w:val="left"/>
      <w:pPr>
        <w:tabs>
          <w:tab w:val="num" w:pos="1417"/>
        </w:tabs>
        <w:ind w:left="1417" w:hanging="283"/>
      </w:pPr>
      <w:rPr>
        <w:rFonts w:ascii="Wingdings" w:hAnsi="Wingdings"/>
      </w:rPr>
    </w:lvl>
    <w:lvl w:ilvl="5">
      <w:start w:val="1"/>
      <w:numFmt w:val="bullet"/>
      <w:lvlText w:val="l"/>
      <w:lvlJc w:val="left"/>
      <w:pPr>
        <w:tabs>
          <w:tab w:val="num" w:pos="1701"/>
        </w:tabs>
        <w:ind w:left="1701" w:hanging="283"/>
      </w:pPr>
      <w:rPr>
        <w:rFonts w:ascii="Wingdings" w:hAnsi="Wingdings"/>
      </w:rPr>
    </w:lvl>
    <w:lvl w:ilvl="6">
      <w:start w:val="1"/>
      <w:numFmt w:val="bullet"/>
      <w:lvlText w:val="l"/>
      <w:lvlJc w:val="left"/>
      <w:pPr>
        <w:tabs>
          <w:tab w:val="num" w:pos="1984"/>
        </w:tabs>
        <w:ind w:left="1984" w:hanging="283"/>
      </w:pPr>
      <w:rPr>
        <w:rFonts w:ascii="Wingdings" w:hAnsi="Wingdings"/>
      </w:rPr>
    </w:lvl>
    <w:lvl w:ilvl="7">
      <w:start w:val="1"/>
      <w:numFmt w:val="bullet"/>
      <w:lvlText w:val="l"/>
      <w:lvlJc w:val="left"/>
      <w:pPr>
        <w:tabs>
          <w:tab w:val="num" w:pos="2268"/>
        </w:tabs>
        <w:ind w:left="2268" w:hanging="283"/>
      </w:pPr>
      <w:rPr>
        <w:rFonts w:ascii="Wingdings" w:hAnsi="Wingdings"/>
      </w:rPr>
    </w:lvl>
    <w:lvl w:ilvl="8">
      <w:start w:val="1"/>
      <w:numFmt w:val="bullet"/>
      <w:lvlText w:val="l"/>
      <w:lvlJc w:val="left"/>
      <w:pPr>
        <w:tabs>
          <w:tab w:val="num" w:pos="2551"/>
        </w:tabs>
        <w:ind w:left="2551" w:hanging="283"/>
      </w:pPr>
      <w:rPr>
        <w:rFonts w:ascii="Wingdings" w:hAnsi="Wingdings"/>
      </w:rPr>
    </w:lvl>
  </w:abstractNum>
  <w:abstractNum w:abstractNumId="9">
    <w:nsid w:val="29531B0A"/>
    <w:multiLevelType w:val="hybridMultilevel"/>
    <w:tmpl w:val="19EE132A"/>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10">
    <w:nsid w:val="2F71469C"/>
    <w:multiLevelType w:val="multilevel"/>
    <w:tmpl w:val="2F64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F02C21"/>
    <w:multiLevelType w:val="multilevel"/>
    <w:tmpl w:val="49EE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4B6B17"/>
    <w:multiLevelType w:val="hybridMultilevel"/>
    <w:tmpl w:val="39F8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32472D"/>
    <w:multiLevelType w:val="hybridMultilevel"/>
    <w:tmpl w:val="82209532"/>
    <w:lvl w:ilvl="0" w:tplc="97E4801C">
      <w:start w:val="1"/>
      <w:numFmt w:val="bullet"/>
      <w:lvlText w:val=""/>
      <w:lvlJc w:val="left"/>
      <w:pPr>
        <w:ind w:left="1429" w:hanging="360"/>
      </w:pPr>
      <w:rPr>
        <w:rFonts w:ascii="Symbol" w:hAnsi="Symbol" w:hint="default"/>
      </w:rPr>
    </w:lvl>
    <w:lvl w:ilvl="1" w:tplc="2374772A" w:tentative="1">
      <w:start w:val="1"/>
      <w:numFmt w:val="bullet"/>
      <w:lvlText w:val="o"/>
      <w:lvlJc w:val="left"/>
      <w:pPr>
        <w:ind w:left="2149" w:hanging="360"/>
      </w:pPr>
      <w:rPr>
        <w:rFonts w:ascii="Courier New" w:hAnsi="Courier New" w:cs="Calibri" w:hint="default"/>
      </w:rPr>
    </w:lvl>
    <w:lvl w:ilvl="2" w:tplc="035677B2" w:tentative="1">
      <w:start w:val="1"/>
      <w:numFmt w:val="bullet"/>
      <w:lvlText w:val=""/>
      <w:lvlJc w:val="left"/>
      <w:pPr>
        <w:ind w:left="2869" w:hanging="360"/>
      </w:pPr>
      <w:rPr>
        <w:rFonts w:ascii="Wingdings" w:hAnsi="Wingdings" w:hint="default"/>
      </w:rPr>
    </w:lvl>
    <w:lvl w:ilvl="3" w:tplc="54A4698A" w:tentative="1">
      <w:start w:val="1"/>
      <w:numFmt w:val="bullet"/>
      <w:lvlText w:val=""/>
      <w:lvlJc w:val="left"/>
      <w:pPr>
        <w:ind w:left="3589" w:hanging="360"/>
      </w:pPr>
      <w:rPr>
        <w:rFonts w:ascii="Symbol" w:hAnsi="Symbol" w:hint="default"/>
      </w:rPr>
    </w:lvl>
    <w:lvl w:ilvl="4" w:tplc="475C25E4" w:tentative="1">
      <w:start w:val="1"/>
      <w:numFmt w:val="bullet"/>
      <w:lvlText w:val="o"/>
      <w:lvlJc w:val="left"/>
      <w:pPr>
        <w:ind w:left="4309" w:hanging="360"/>
      </w:pPr>
      <w:rPr>
        <w:rFonts w:ascii="Courier New" w:hAnsi="Courier New" w:cs="Calibri" w:hint="default"/>
      </w:rPr>
    </w:lvl>
    <w:lvl w:ilvl="5" w:tplc="F3E4F176" w:tentative="1">
      <w:start w:val="1"/>
      <w:numFmt w:val="bullet"/>
      <w:lvlText w:val=""/>
      <w:lvlJc w:val="left"/>
      <w:pPr>
        <w:ind w:left="5029" w:hanging="360"/>
      </w:pPr>
      <w:rPr>
        <w:rFonts w:ascii="Wingdings" w:hAnsi="Wingdings" w:hint="default"/>
      </w:rPr>
    </w:lvl>
    <w:lvl w:ilvl="6" w:tplc="FC96C6CC" w:tentative="1">
      <w:start w:val="1"/>
      <w:numFmt w:val="bullet"/>
      <w:lvlText w:val=""/>
      <w:lvlJc w:val="left"/>
      <w:pPr>
        <w:ind w:left="5749" w:hanging="360"/>
      </w:pPr>
      <w:rPr>
        <w:rFonts w:ascii="Symbol" w:hAnsi="Symbol" w:hint="default"/>
      </w:rPr>
    </w:lvl>
    <w:lvl w:ilvl="7" w:tplc="364447F4" w:tentative="1">
      <w:start w:val="1"/>
      <w:numFmt w:val="bullet"/>
      <w:lvlText w:val="o"/>
      <w:lvlJc w:val="left"/>
      <w:pPr>
        <w:ind w:left="6469" w:hanging="360"/>
      </w:pPr>
      <w:rPr>
        <w:rFonts w:ascii="Courier New" w:hAnsi="Courier New" w:cs="Calibri" w:hint="default"/>
      </w:rPr>
    </w:lvl>
    <w:lvl w:ilvl="8" w:tplc="D01C6410" w:tentative="1">
      <w:start w:val="1"/>
      <w:numFmt w:val="bullet"/>
      <w:lvlText w:val=""/>
      <w:lvlJc w:val="left"/>
      <w:pPr>
        <w:ind w:left="7189" w:hanging="360"/>
      </w:pPr>
      <w:rPr>
        <w:rFonts w:ascii="Wingdings" w:hAnsi="Wingdings" w:hint="default"/>
      </w:rPr>
    </w:lvl>
  </w:abstractNum>
  <w:abstractNum w:abstractNumId="14">
    <w:nsid w:val="5D902EF7"/>
    <w:multiLevelType w:val="multilevel"/>
    <w:tmpl w:val="DE54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A16E2D"/>
    <w:multiLevelType w:val="hybridMultilevel"/>
    <w:tmpl w:val="24CE42AA"/>
    <w:lvl w:ilvl="0" w:tplc="D7C2A46A">
      <w:start w:val="1"/>
      <w:numFmt w:val="bullet"/>
      <w:lvlText w:val=""/>
      <w:lvlJc w:val="left"/>
      <w:pPr>
        <w:ind w:left="720" w:hanging="360"/>
      </w:pPr>
      <w:rPr>
        <w:rFonts w:ascii="Symbol" w:hAnsi="Symbol" w:hint="default"/>
      </w:rPr>
    </w:lvl>
    <w:lvl w:ilvl="1" w:tplc="EE6E85DA" w:tentative="1">
      <w:start w:val="1"/>
      <w:numFmt w:val="bullet"/>
      <w:lvlText w:val="o"/>
      <w:lvlJc w:val="left"/>
      <w:pPr>
        <w:ind w:left="1440" w:hanging="360"/>
      </w:pPr>
      <w:rPr>
        <w:rFonts w:ascii="Courier New" w:hAnsi="Courier New" w:cs="Calibri" w:hint="default"/>
      </w:rPr>
    </w:lvl>
    <w:lvl w:ilvl="2" w:tplc="7E6EC116" w:tentative="1">
      <w:start w:val="1"/>
      <w:numFmt w:val="bullet"/>
      <w:lvlText w:val=""/>
      <w:lvlJc w:val="left"/>
      <w:pPr>
        <w:ind w:left="2160" w:hanging="360"/>
      </w:pPr>
      <w:rPr>
        <w:rFonts w:ascii="Wingdings" w:hAnsi="Wingdings" w:hint="default"/>
      </w:rPr>
    </w:lvl>
    <w:lvl w:ilvl="3" w:tplc="1D583D48" w:tentative="1">
      <w:start w:val="1"/>
      <w:numFmt w:val="bullet"/>
      <w:lvlText w:val=""/>
      <w:lvlJc w:val="left"/>
      <w:pPr>
        <w:ind w:left="2880" w:hanging="360"/>
      </w:pPr>
      <w:rPr>
        <w:rFonts w:ascii="Symbol" w:hAnsi="Symbol" w:hint="default"/>
      </w:rPr>
    </w:lvl>
    <w:lvl w:ilvl="4" w:tplc="77707664" w:tentative="1">
      <w:start w:val="1"/>
      <w:numFmt w:val="bullet"/>
      <w:lvlText w:val="o"/>
      <w:lvlJc w:val="left"/>
      <w:pPr>
        <w:ind w:left="3600" w:hanging="360"/>
      </w:pPr>
      <w:rPr>
        <w:rFonts w:ascii="Courier New" w:hAnsi="Courier New" w:cs="Calibri" w:hint="default"/>
      </w:rPr>
    </w:lvl>
    <w:lvl w:ilvl="5" w:tplc="6D98C412" w:tentative="1">
      <w:start w:val="1"/>
      <w:numFmt w:val="bullet"/>
      <w:lvlText w:val=""/>
      <w:lvlJc w:val="left"/>
      <w:pPr>
        <w:ind w:left="4320" w:hanging="360"/>
      </w:pPr>
      <w:rPr>
        <w:rFonts w:ascii="Wingdings" w:hAnsi="Wingdings" w:hint="default"/>
      </w:rPr>
    </w:lvl>
    <w:lvl w:ilvl="6" w:tplc="5D0AD3EC" w:tentative="1">
      <w:start w:val="1"/>
      <w:numFmt w:val="bullet"/>
      <w:lvlText w:val=""/>
      <w:lvlJc w:val="left"/>
      <w:pPr>
        <w:ind w:left="5040" w:hanging="360"/>
      </w:pPr>
      <w:rPr>
        <w:rFonts w:ascii="Symbol" w:hAnsi="Symbol" w:hint="default"/>
      </w:rPr>
    </w:lvl>
    <w:lvl w:ilvl="7" w:tplc="C63A3CAE" w:tentative="1">
      <w:start w:val="1"/>
      <w:numFmt w:val="bullet"/>
      <w:lvlText w:val="o"/>
      <w:lvlJc w:val="left"/>
      <w:pPr>
        <w:ind w:left="5760" w:hanging="360"/>
      </w:pPr>
      <w:rPr>
        <w:rFonts w:ascii="Courier New" w:hAnsi="Courier New" w:cs="Calibri" w:hint="default"/>
      </w:rPr>
    </w:lvl>
    <w:lvl w:ilvl="8" w:tplc="2E524642" w:tentative="1">
      <w:start w:val="1"/>
      <w:numFmt w:val="bullet"/>
      <w:lvlText w:val=""/>
      <w:lvlJc w:val="left"/>
      <w:pPr>
        <w:ind w:left="6480" w:hanging="360"/>
      </w:pPr>
      <w:rPr>
        <w:rFonts w:ascii="Wingdings" w:hAnsi="Wingdings" w:hint="default"/>
      </w:rPr>
    </w:lvl>
  </w:abstractNum>
  <w:abstractNum w:abstractNumId="16">
    <w:nsid w:val="6B3C3A51"/>
    <w:multiLevelType w:val="multilevel"/>
    <w:tmpl w:val="107A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C87BC7"/>
    <w:multiLevelType w:val="hybridMultilevel"/>
    <w:tmpl w:val="88BAE3BA"/>
    <w:lvl w:ilvl="0" w:tplc="D3E45C7C">
      <w:start w:val="19"/>
      <w:numFmt w:val="bullet"/>
      <w:lvlText w:val="-"/>
      <w:lvlJc w:val="left"/>
      <w:pPr>
        <w:ind w:left="927" w:hanging="360"/>
      </w:pPr>
      <w:rPr>
        <w:rFonts w:ascii="Garamond" w:eastAsia="Calibri" w:hAnsi="Garamond"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8">
    <w:nsid w:val="72155C37"/>
    <w:multiLevelType w:val="hybridMultilevel"/>
    <w:tmpl w:val="55668632"/>
    <w:lvl w:ilvl="0" w:tplc="BF664440">
      <w:start w:val="1"/>
      <w:numFmt w:val="bullet"/>
      <w:lvlText w:val=""/>
      <w:lvlJc w:val="left"/>
      <w:pPr>
        <w:ind w:left="720" w:hanging="360"/>
      </w:pPr>
      <w:rPr>
        <w:rFonts w:ascii="Symbol" w:hAnsi="Symbol" w:hint="default"/>
      </w:rPr>
    </w:lvl>
    <w:lvl w:ilvl="1" w:tplc="C40807B0" w:tentative="1">
      <w:start w:val="1"/>
      <w:numFmt w:val="bullet"/>
      <w:lvlText w:val="o"/>
      <w:lvlJc w:val="left"/>
      <w:pPr>
        <w:ind w:left="1440" w:hanging="360"/>
      </w:pPr>
      <w:rPr>
        <w:rFonts w:ascii="Courier New" w:hAnsi="Courier New" w:cs="Calibri" w:hint="default"/>
      </w:rPr>
    </w:lvl>
    <w:lvl w:ilvl="2" w:tplc="61B4D188" w:tentative="1">
      <w:start w:val="1"/>
      <w:numFmt w:val="bullet"/>
      <w:lvlText w:val=""/>
      <w:lvlJc w:val="left"/>
      <w:pPr>
        <w:ind w:left="2160" w:hanging="360"/>
      </w:pPr>
      <w:rPr>
        <w:rFonts w:ascii="Wingdings" w:hAnsi="Wingdings" w:hint="default"/>
      </w:rPr>
    </w:lvl>
    <w:lvl w:ilvl="3" w:tplc="D3445448" w:tentative="1">
      <w:start w:val="1"/>
      <w:numFmt w:val="bullet"/>
      <w:lvlText w:val=""/>
      <w:lvlJc w:val="left"/>
      <w:pPr>
        <w:ind w:left="2880" w:hanging="360"/>
      </w:pPr>
      <w:rPr>
        <w:rFonts w:ascii="Symbol" w:hAnsi="Symbol" w:hint="default"/>
      </w:rPr>
    </w:lvl>
    <w:lvl w:ilvl="4" w:tplc="BF385A18" w:tentative="1">
      <w:start w:val="1"/>
      <w:numFmt w:val="bullet"/>
      <w:lvlText w:val="o"/>
      <w:lvlJc w:val="left"/>
      <w:pPr>
        <w:ind w:left="3600" w:hanging="360"/>
      </w:pPr>
      <w:rPr>
        <w:rFonts w:ascii="Courier New" w:hAnsi="Courier New" w:cs="Calibri" w:hint="default"/>
      </w:rPr>
    </w:lvl>
    <w:lvl w:ilvl="5" w:tplc="B5E8F23E" w:tentative="1">
      <w:start w:val="1"/>
      <w:numFmt w:val="bullet"/>
      <w:lvlText w:val=""/>
      <w:lvlJc w:val="left"/>
      <w:pPr>
        <w:ind w:left="4320" w:hanging="360"/>
      </w:pPr>
      <w:rPr>
        <w:rFonts w:ascii="Wingdings" w:hAnsi="Wingdings" w:hint="default"/>
      </w:rPr>
    </w:lvl>
    <w:lvl w:ilvl="6" w:tplc="C9CAD950" w:tentative="1">
      <w:start w:val="1"/>
      <w:numFmt w:val="bullet"/>
      <w:lvlText w:val=""/>
      <w:lvlJc w:val="left"/>
      <w:pPr>
        <w:ind w:left="5040" w:hanging="360"/>
      </w:pPr>
      <w:rPr>
        <w:rFonts w:ascii="Symbol" w:hAnsi="Symbol" w:hint="default"/>
      </w:rPr>
    </w:lvl>
    <w:lvl w:ilvl="7" w:tplc="561A8330" w:tentative="1">
      <w:start w:val="1"/>
      <w:numFmt w:val="bullet"/>
      <w:lvlText w:val="o"/>
      <w:lvlJc w:val="left"/>
      <w:pPr>
        <w:ind w:left="5760" w:hanging="360"/>
      </w:pPr>
      <w:rPr>
        <w:rFonts w:ascii="Courier New" w:hAnsi="Courier New" w:cs="Calibri" w:hint="default"/>
      </w:rPr>
    </w:lvl>
    <w:lvl w:ilvl="8" w:tplc="4CEC9324" w:tentative="1">
      <w:start w:val="1"/>
      <w:numFmt w:val="bullet"/>
      <w:lvlText w:val=""/>
      <w:lvlJc w:val="left"/>
      <w:pPr>
        <w:ind w:left="6480" w:hanging="360"/>
      </w:pPr>
      <w:rPr>
        <w:rFonts w:ascii="Wingdings" w:hAnsi="Wingdings" w:hint="default"/>
      </w:rPr>
    </w:lvl>
  </w:abstractNum>
  <w:abstractNum w:abstractNumId="19">
    <w:nsid w:val="74AB09F0"/>
    <w:multiLevelType w:val="hybridMultilevel"/>
    <w:tmpl w:val="B05405B8"/>
    <w:lvl w:ilvl="0" w:tplc="B5BEF17E">
      <w:start w:val="1"/>
      <w:numFmt w:val="bullet"/>
      <w:lvlText w:val=""/>
      <w:lvlJc w:val="left"/>
      <w:pPr>
        <w:ind w:left="720" w:hanging="360"/>
      </w:pPr>
      <w:rPr>
        <w:rFonts w:ascii="Symbol" w:hAnsi="Symbol" w:hint="default"/>
      </w:rPr>
    </w:lvl>
    <w:lvl w:ilvl="1" w:tplc="2482D75E" w:tentative="1">
      <w:start w:val="1"/>
      <w:numFmt w:val="bullet"/>
      <w:lvlText w:val="o"/>
      <w:lvlJc w:val="left"/>
      <w:pPr>
        <w:ind w:left="1440" w:hanging="360"/>
      </w:pPr>
      <w:rPr>
        <w:rFonts w:ascii="Courier New" w:hAnsi="Courier New" w:cs="Calibri" w:hint="default"/>
      </w:rPr>
    </w:lvl>
    <w:lvl w:ilvl="2" w:tplc="DA0CB76C" w:tentative="1">
      <w:start w:val="1"/>
      <w:numFmt w:val="bullet"/>
      <w:lvlText w:val=""/>
      <w:lvlJc w:val="left"/>
      <w:pPr>
        <w:ind w:left="2160" w:hanging="360"/>
      </w:pPr>
      <w:rPr>
        <w:rFonts w:ascii="Wingdings" w:hAnsi="Wingdings" w:hint="default"/>
      </w:rPr>
    </w:lvl>
    <w:lvl w:ilvl="3" w:tplc="54BACA68" w:tentative="1">
      <w:start w:val="1"/>
      <w:numFmt w:val="bullet"/>
      <w:lvlText w:val=""/>
      <w:lvlJc w:val="left"/>
      <w:pPr>
        <w:ind w:left="2880" w:hanging="360"/>
      </w:pPr>
      <w:rPr>
        <w:rFonts w:ascii="Symbol" w:hAnsi="Symbol" w:hint="default"/>
      </w:rPr>
    </w:lvl>
    <w:lvl w:ilvl="4" w:tplc="AB8E1B6C" w:tentative="1">
      <w:start w:val="1"/>
      <w:numFmt w:val="bullet"/>
      <w:lvlText w:val="o"/>
      <w:lvlJc w:val="left"/>
      <w:pPr>
        <w:ind w:left="3600" w:hanging="360"/>
      </w:pPr>
      <w:rPr>
        <w:rFonts w:ascii="Courier New" w:hAnsi="Courier New" w:cs="Calibri" w:hint="default"/>
      </w:rPr>
    </w:lvl>
    <w:lvl w:ilvl="5" w:tplc="3FF040AE" w:tentative="1">
      <w:start w:val="1"/>
      <w:numFmt w:val="bullet"/>
      <w:lvlText w:val=""/>
      <w:lvlJc w:val="left"/>
      <w:pPr>
        <w:ind w:left="4320" w:hanging="360"/>
      </w:pPr>
      <w:rPr>
        <w:rFonts w:ascii="Wingdings" w:hAnsi="Wingdings" w:hint="default"/>
      </w:rPr>
    </w:lvl>
    <w:lvl w:ilvl="6" w:tplc="CFFA4632" w:tentative="1">
      <w:start w:val="1"/>
      <w:numFmt w:val="bullet"/>
      <w:lvlText w:val=""/>
      <w:lvlJc w:val="left"/>
      <w:pPr>
        <w:ind w:left="5040" w:hanging="360"/>
      </w:pPr>
      <w:rPr>
        <w:rFonts w:ascii="Symbol" w:hAnsi="Symbol" w:hint="default"/>
      </w:rPr>
    </w:lvl>
    <w:lvl w:ilvl="7" w:tplc="69F42E86" w:tentative="1">
      <w:start w:val="1"/>
      <w:numFmt w:val="bullet"/>
      <w:lvlText w:val="o"/>
      <w:lvlJc w:val="left"/>
      <w:pPr>
        <w:ind w:left="5760" w:hanging="360"/>
      </w:pPr>
      <w:rPr>
        <w:rFonts w:ascii="Courier New" w:hAnsi="Courier New" w:cs="Calibri" w:hint="default"/>
      </w:rPr>
    </w:lvl>
    <w:lvl w:ilvl="8" w:tplc="1DBE73D6" w:tentative="1">
      <w:start w:val="1"/>
      <w:numFmt w:val="bullet"/>
      <w:lvlText w:val=""/>
      <w:lvlJc w:val="left"/>
      <w:pPr>
        <w:ind w:left="6480" w:hanging="360"/>
      </w:pPr>
      <w:rPr>
        <w:rFonts w:ascii="Wingdings" w:hAnsi="Wingdings" w:hint="default"/>
      </w:rPr>
    </w:lvl>
  </w:abstractNum>
  <w:abstractNum w:abstractNumId="20">
    <w:nsid w:val="790D4550"/>
    <w:multiLevelType w:val="multilevel"/>
    <w:tmpl w:val="8E12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9A4B7E"/>
    <w:multiLevelType w:val="multilevel"/>
    <w:tmpl w:val="EBE2F31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22">
    <w:nsid w:val="7BD02CC9"/>
    <w:multiLevelType w:val="hybridMultilevel"/>
    <w:tmpl w:val="19D8E2EA"/>
    <w:lvl w:ilvl="0" w:tplc="9E140010">
      <w:start w:val="1"/>
      <w:numFmt w:val="decimal"/>
      <w:lvlText w:val="%1."/>
      <w:lvlJc w:val="left"/>
      <w:pPr>
        <w:ind w:left="1069" w:hanging="360"/>
      </w:pPr>
      <w:rPr>
        <w:rFonts w:hint="default"/>
      </w:rPr>
    </w:lvl>
    <w:lvl w:ilvl="1" w:tplc="BAC222B8" w:tentative="1">
      <w:start w:val="1"/>
      <w:numFmt w:val="lowerLetter"/>
      <w:lvlText w:val="%2."/>
      <w:lvlJc w:val="left"/>
      <w:pPr>
        <w:ind w:left="1789" w:hanging="360"/>
      </w:pPr>
    </w:lvl>
    <w:lvl w:ilvl="2" w:tplc="36EEA4FA" w:tentative="1">
      <w:start w:val="1"/>
      <w:numFmt w:val="lowerRoman"/>
      <w:lvlText w:val="%3."/>
      <w:lvlJc w:val="right"/>
      <w:pPr>
        <w:ind w:left="2509" w:hanging="180"/>
      </w:pPr>
    </w:lvl>
    <w:lvl w:ilvl="3" w:tplc="99584A10" w:tentative="1">
      <w:start w:val="1"/>
      <w:numFmt w:val="decimal"/>
      <w:lvlText w:val="%4."/>
      <w:lvlJc w:val="left"/>
      <w:pPr>
        <w:ind w:left="3229" w:hanging="360"/>
      </w:pPr>
    </w:lvl>
    <w:lvl w:ilvl="4" w:tplc="DF6608E2" w:tentative="1">
      <w:start w:val="1"/>
      <w:numFmt w:val="lowerLetter"/>
      <w:lvlText w:val="%5."/>
      <w:lvlJc w:val="left"/>
      <w:pPr>
        <w:ind w:left="3949" w:hanging="360"/>
      </w:pPr>
    </w:lvl>
    <w:lvl w:ilvl="5" w:tplc="2B327158" w:tentative="1">
      <w:start w:val="1"/>
      <w:numFmt w:val="lowerRoman"/>
      <w:lvlText w:val="%6."/>
      <w:lvlJc w:val="right"/>
      <w:pPr>
        <w:ind w:left="4669" w:hanging="180"/>
      </w:pPr>
    </w:lvl>
    <w:lvl w:ilvl="6" w:tplc="9F224470" w:tentative="1">
      <w:start w:val="1"/>
      <w:numFmt w:val="decimal"/>
      <w:lvlText w:val="%7."/>
      <w:lvlJc w:val="left"/>
      <w:pPr>
        <w:ind w:left="5389" w:hanging="360"/>
      </w:pPr>
    </w:lvl>
    <w:lvl w:ilvl="7" w:tplc="075A7692" w:tentative="1">
      <w:start w:val="1"/>
      <w:numFmt w:val="lowerLetter"/>
      <w:lvlText w:val="%8."/>
      <w:lvlJc w:val="left"/>
      <w:pPr>
        <w:ind w:left="6109" w:hanging="360"/>
      </w:pPr>
    </w:lvl>
    <w:lvl w:ilvl="8" w:tplc="4E50A9AE" w:tentative="1">
      <w:start w:val="1"/>
      <w:numFmt w:val="lowerRoman"/>
      <w:lvlText w:val="%9."/>
      <w:lvlJc w:val="right"/>
      <w:pPr>
        <w:ind w:left="6829" w:hanging="180"/>
      </w:pPr>
    </w:lvl>
  </w:abstractNum>
  <w:num w:numId="1">
    <w:abstractNumId w:val="0"/>
  </w:num>
  <w:num w:numId="2">
    <w:abstractNumId w:val="6"/>
  </w:num>
  <w:num w:numId="3">
    <w:abstractNumId w:val="11"/>
  </w:num>
  <w:num w:numId="4">
    <w:abstractNumId w:val="14"/>
  </w:num>
  <w:num w:numId="5">
    <w:abstractNumId w:val="10"/>
  </w:num>
  <w:num w:numId="6">
    <w:abstractNumId w:val="16"/>
  </w:num>
  <w:num w:numId="7">
    <w:abstractNumId w:val="20"/>
  </w:num>
  <w:num w:numId="8">
    <w:abstractNumId w:val="7"/>
  </w:num>
  <w:num w:numId="9">
    <w:abstractNumId w:val="1"/>
  </w:num>
  <w:num w:numId="10">
    <w:abstractNumId w:val="4"/>
  </w:num>
  <w:num w:numId="11">
    <w:abstractNumId w:val="22"/>
  </w:num>
  <w:num w:numId="12">
    <w:abstractNumId w:val="15"/>
  </w:num>
  <w:num w:numId="13">
    <w:abstractNumId w:val="19"/>
  </w:num>
  <w:num w:numId="14">
    <w:abstractNumId w:val="18"/>
  </w:num>
  <w:num w:numId="15">
    <w:abstractNumId w:val="8"/>
  </w:num>
  <w:num w:numId="16">
    <w:abstractNumId w:val="5"/>
  </w:num>
  <w:num w:numId="17">
    <w:abstractNumId w:val="13"/>
  </w:num>
  <w:num w:numId="18">
    <w:abstractNumId w:val="3"/>
  </w:num>
  <w:num w:numId="19">
    <w:abstractNumId w:val="21"/>
  </w:num>
  <w:num w:numId="20">
    <w:abstractNumId w:val="12"/>
  </w:num>
  <w:num w:numId="21">
    <w:abstractNumId w:val="2"/>
  </w:num>
  <w:num w:numId="22">
    <w:abstractNumId w:val="9"/>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9"/>
  <w:hyphenationZone w:val="425"/>
  <w:characterSpacingControl w:val="doNotCompress"/>
  <w:hdrShapeDefaults>
    <o:shapedefaults v:ext="edit" spidmax="30722">
      <o:colormenu v:ext="edit" strokecolor="#00b050"/>
    </o:shapedefaults>
    <o:shapelayout v:ext="edit">
      <o:idmap v:ext="edit" data="30"/>
      <o:rules v:ext="edit">
        <o:r id="V:Rule2" type="connector" idref="#AutoShape 2"/>
      </o:rules>
    </o:shapelayout>
  </w:hdrShapeDefaults>
  <w:footnotePr>
    <w:footnote w:id="-1"/>
    <w:footnote w:id="0"/>
  </w:footnotePr>
  <w:endnotePr>
    <w:endnote w:id="-1"/>
    <w:endnote w:id="0"/>
  </w:endnotePr>
  <w:compat/>
  <w:rsids>
    <w:rsidRoot w:val="00387039"/>
    <w:rsid w:val="00013B55"/>
    <w:rsid w:val="00023E9A"/>
    <w:rsid w:val="000433C2"/>
    <w:rsid w:val="0005775B"/>
    <w:rsid w:val="00074DA4"/>
    <w:rsid w:val="000A014A"/>
    <w:rsid w:val="000B0AF2"/>
    <w:rsid w:val="000C6FF0"/>
    <w:rsid w:val="000D6E42"/>
    <w:rsid w:val="000D71D1"/>
    <w:rsid w:val="000F44D7"/>
    <w:rsid w:val="000F47EA"/>
    <w:rsid w:val="00120850"/>
    <w:rsid w:val="0012381E"/>
    <w:rsid w:val="00123D20"/>
    <w:rsid w:val="0013471F"/>
    <w:rsid w:val="00135857"/>
    <w:rsid w:val="00152E40"/>
    <w:rsid w:val="001538C8"/>
    <w:rsid w:val="00153FBD"/>
    <w:rsid w:val="00172E79"/>
    <w:rsid w:val="001942C9"/>
    <w:rsid w:val="00197CBD"/>
    <w:rsid w:val="001C1653"/>
    <w:rsid w:val="00216D9F"/>
    <w:rsid w:val="00244060"/>
    <w:rsid w:val="0025221F"/>
    <w:rsid w:val="0026188A"/>
    <w:rsid w:val="00270273"/>
    <w:rsid w:val="00270505"/>
    <w:rsid w:val="00284609"/>
    <w:rsid w:val="002867C5"/>
    <w:rsid w:val="002B353F"/>
    <w:rsid w:val="002B357A"/>
    <w:rsid w:val="002B7A7E"/>
    <w:rsid w:val="002C2B64"/>
    <w:rsid w:val="00304CC8"/>
    <w:rsid w:val="00314FF3"/>
    <w:rsid w:val="0032206C"/>
    <w:rsid w:val="003723D0"/>
    <w:rsid w:val="003747E8"/>
    <w:rsid w:val="00382BC8"/>
    <w:rsid w:val="00387039"/>
    <w:rsid w:val="003900C9"/>
    <w:rsid w:val="003C093D"/>
    <w:rsid w:val="003D3000"/>
    <w:rsid w:val="003E31AD"/>
    <w:rsid w:val="003E75C2"/>
    <w:rsid w:val="00406D3C"/>
    <w:rsid w:val="00414F96"/>
    <w:rsid w:val="004159FE"/>
    <w:rsid w:val="00425320"/>
    <w:rsid w:val="00430A64"/>
    <w:rsid w:val="00436981"/>
    <w:rsid w:val="00464130"/>
    <w:rsid w:val="0046632F"/>
    <w:rsid w:val="00467BB3"/>
    <w:rsid w:val="00486A48"/>
    <w:rsid w:val="00492818"/>
    <w:rsid w:val="00497CEB"/>
    <w:rsid w:val="004B75F0"/>
    <w:rsid w:val="004C21A4"/>
    <w:rsid w:val="004E020C"/>
    <w:rsid w:val="004F11E8"/>
    <w:rsid w:val="004F2B5E"/>
    <w:rsid w:val="005049CA"/>
    <w:rsid w:val="005143BD"/>
    <w:rsid w:val="00542704"/>
    <w:rsid w:val="00577255"/>
    <w:rsid w:val="00584712"/>
    <w:rsid w:val="00592BD4"/>
    <w:rsid w:val="00593C5D"/>
    <w:rsid w:val="005A4B2A"/>
    <w:rsid w:val="005B250F"/>
    <w:rsid w:val="005B7411"/>
    <w:rsid w:val="005C4C70"/>
    <w:rsid w:val="005E3335"/>
    <w:rsid w:val="005E72C2"/>
    <w:rsid w:val="006252E9"/>
    <w:rsid w:val="00631D1E"/>
    <w:rsid w:val="006355E4"/>
    <w:rsid w:val="00641A93"/>
    <w:rsid w:val="006420C2"/>
    <w:rsid w:val="00642E5B"/>
    <w:rsid w:val="00652282"/>
    <w:rsid w:val="00661B15"/>
    <w:rsid w:val="00667A43"/>
    <w:rsid w:val="006947D6"/>
    <w:rsid w:val="00697234"/>
    <w:rsid w:val="006B3476"/>
    <w:rsid w:val="006B3ACA"/>
    <w:rsid w:val="00702B2E"/>
    <w:rsid w:val="00726F0F"/>
    <w:rsid w:val="00732E9E"/>
    <w:rsid w:val="00745451"/>
    <w:rsid w:val="00753B13"/>
    <w:rsid w:val="007566BB"/>
    <w:rsid w:val="007602D9"/>
    <w:rsid w:val="00780E71"/>
    <w:rsid w:val="0078356B"/>
    <w:rsid w:val="00794BC8"/>
    <w:rsid w:val="00797370"/>
    <w:rsid w:val="007A1D65"/>
    <w:rsid w:val="007A46C5"/>
    <w:rsid w:val="007B1127"/>
    <w:rsid w:val="007C1B06"/>
    <w:rsid w:val="00825D47"/>
    <w:rsid w:val="0084761B"/>
    <w:rsid w:val="00882A50"/>
    <w:rsid w:val="008B5D7E"/>
    <w:rsid w:val="008E65DA"/>
    <w:rsid w:val="008F557A"/>
    <w:rsid w:val="009020DF"/>
    <w:rsid w:val="00911054"/>
    <w:rsid w:val="00936B6B"/>
    <w:rsid w:val="00941EC1"/>
    <w:rsid w:val="00953110"/>
    <w:rsid w:val="00977589"/>
    <w:rsid w:val="0098662A"/>
    <w:rsid w:val="009869DC"/>
    <w:rsid w:val="009A3B03"/>
    <w:rsid w:val="009B07D2"/>
    <w:rsid w:val="009B4BDC"/>
    <w:rsid w:val="009C5981"/>
    <w:rsid w:val="009D7999"/>
    <w:rsid w:val="009F3F2B"/>
    <w:rsid w:val="009F5B1D"/>
    <w:rsid w:val="00A0588E"/>
    <w:rsid w:val="00A06B11"/>
    <w:rsid w:val="00A25F64"/>
    <w:rsid w:val="00A56987"/>
    <w:rsid w:val="00A57180"/>
    <w:rsid w:val="00A703B7"/>
    <w:rsid w:val="00A73AAB"/>
    <w:rsid w:val="00A94AEB"/>
    <w:rsid w:val="00AA78D1"/>
    <w:rsid w:val="00AB734D"/>
    <w:rsid w:val="00AC6DB7"/>
    <w:rsid w:val="00AF247A"/>
    <w:rsid w:val="00AF7E23"/>
    <w:rsid w:val="00B64E23"/>
    <w:rsid w:val="00B6614D"/>
    <w:rsid w:val="00B73082"/>
    <w:rsid w:val="00B8109A"/>
    <w:rsid w:val="00B912A8"/>
    <w:rsid w:val="00BA1E95"/>
    <w:rsid w:val="00BA2E47"/>
    <w:rsid w:val="00BA7AB6"/>
    <w:rsid w:val="00BB7C21"/>
    <w:rsid w:val="00BE24D0"/>
    <w:rsid w:val="00C10B16"/>
    <w:rsid w:val="00C10B7F"/>
    <w:rsid w:val="00C14E3C"/>
    <w:rsid w:val="00C21C6F"/>
    <w:rsid w:val="00C33E1E"/>
    <w:rsid w:val="00C6024A"/>
    <w:rsid w:val="00CA2F4C"/>
    <w:rsid w:val="00CA4AD1"/>
    <w:rsid w:val="00CD21EF"/>
    <w:rsid w:val="00CD3B32"/>
    <w:rsid w:val="00CD650A"/>
    <w:rsid w:val="00CE26EA"/>
    <w:rsid w:val="00CE6E04"/>
    <w:rsid w:val="00CF378C"/>
    <w:rsid w:val="00D037A0"/>
    <w:rsid w:val="00D16592"/>
    <w:rsid w:val="00D25931"/>
    <w:rsid w:val="00D25F2A"/>
    <w:rsid w:val="00D41ADD"/>
    <w:rsid w:val="00D6443B"/>
    <w:rsid w:val="00D6785A"/>
    <w:rsid w:val="00D70AC6"/>
    <w:rsid w:val="00D91E92"/>
    <w:rsid w:val="00DB005D"/>
    <w:rsid w:val="00DC0163"/>
    <w:rsid w:val="00DC245D"/>
    <w:rsid w:val="00DD2A33"/>
    <w:rsid w:val="00DD30A3"/>
    <w:rsid w:val="00DE59BC"/>
    <w:rsid w:val="00E33774"/>
    <w:rsid w:val="00E83726"/>
    <w:rsid w:val="00E84DCB"/>
    <w:rsid w:val="00E84EF0"/>
    <w:rsid w:val="00E91DE4"/>
    <w:rsid w:val="00EB58C0"/>
    <w:rsid w:val="00EC0D1D"/>
    <w:rsid w:val="00F05F28"/>
    <w:rsid w:val="00F117B4"/>
    <w:rsid w:val="00F122F6"/>
    <w:rsid w:val="00F21B57"/>
    <w:rsid w:val="00F374F6"/>
    <w:rsid w:val="00F41AFB"/>
    <w:rsid w:val="00F424B6"/>
    <w:rsid w:val="00F51C51"/>
    <w:rsid w:val="00F63DF9"/>
    <w:rsid w:val="00F72AA3"/>
    <w:rsid w:val="00F84079"/>
    <w:rsid w:val="00F8724C"/>
    <w:rsid w:val="00F9768A"/>
    <w:rsid w:val="00FB2550"/>
    <w:rsid w:val="00FC0010"/>
    <w:rsid w:val="00FC4F92"/>
    <w:rsid w:val="00FD53D7"/>
    <w:rsid w:val="00FE01AB"/>
    <w:rsid w:val="00FF163A"/>
    <w:rsid w:val="00FF367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88A"/>
    <w:pPr>
      <w:spacing w:after="200" w:line="276" w:lineRule="auto"/>
    </w:pPr>
    <w:rPr>
      <w:sz w:val="22"/>
      <w:szCs w:val="22"/>
      <w:lang w:eastAsia="en-US"/>
    </w:rPr>
  </w:style>
  <w:style w:type="paragraph" w:styleId="Heading1">
    <w:name w:val="heading 1"/>
    <w:basedOn w:val="Normal"/>
    <w:next w:val="Normal"/>
    <w:autoRedefine/>
    <w:qFormat/>
    <w:rsid w:val="0026188A"/>
    <w:pPr>
      <w:keepNext/>
      <w:spacing w:after="0" w:line="240" w:lineRule="auto"/>
      <w:jc w:val="both"/>
      <w:outlineLvl w:val="0"/>
    </w:pPr>
    <w:rPr>
      <w:rFonts w:ascii="Arial" w:eastAsia="Times New Roman" w:hAnsi="Arial" w:cs="Arial"/>
      <w:b/>
      <w:caps/>
      <w:color w:val="000000"/>
      <w:sz w:val="24"/>
      <w:szCs w:val="24"/>
      <w:lang w:val="en-US"/>
    </w:rPr>
  </w:style>
  <w:style w:type="paragraph" w:styleId="Heading2">
    <w:name w:val="heading 2"/>
    <w:basedOn w:val="Normal"/>
    <w:next w:val="Normal"/>
    <w:qFormat/>
    <w:rsid w:val="0026188A"/>
    <w:pPr>
      <w:keepNext/>
      <w:spacing w:after="0" w:line="240" w:lineRule="auto"/>
      <w:ind w:firstLine="567"/>
      <w:jc w:val="both"/>
      <w:outlineLvl w:val="1"/>
    </w:pPr>
    <w:rPr>
      <w:rFonts w:ascii="Arial" w:hAnsi="Arial"/>
      <w:b/>
      <w:i/>
      <w:u w:val="single"/>
    </w:rPr>
  </w:style>
  <w:style w:type="paragraph" w:styleId="Heading3">
    <w:name w:val="heading 3"/>
    <w:basedOn w:val="Normal"/>
    <w:next w:val="Normal"/>
    <w:qFormat/>
    <w:rsid w:val="0026188A"/>
    <w:pPr>
      <w:keepNext/>
      <w:widowControl w:val="0"/>
      <w:tabs>
        <w:tab w:val="left" w:pos="720"/>
      </w:tabs>
      <w:spacing w:after="0" w:line="240" w:lineRule="auto"/>
      <w:ind w:firstLine="567"/>
      <w:jc w:val="both"/>
      <w:outlineLvl w:val="2"/>
    </w:pPr>
    <w:rPr>
      <w:rFonts w:ascii="Garamond" w:hAnsi="Garamond"/>
      <w:b/>
      <w:i/>
      <w:snapToGrid w:val="0"/>
      <w:color w:val="FF0000"/>
      <w:u w:val="single"/>
      <w:lang w:val="be-B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7">
    <w:name w:val="Char Char7"/>
    <w:basedOn w:val="DefaultParagraphFont"/>
    <w:rsid w:val="0026188A"/>
    <w:rPr>
      <w:rFonts w:ascii="Arial" w:hAnsi="Arial" w:cs="Arial"/>
      <w:b/>
      <w:caps/>
      <w:noProof w:val="0"/>
      <w:color w:val="000000"/>
      <w:sz w:val="24"/>
      <w:szCs w:val="24"/>
      <w:lang w:val="en-US" w:eastAsia="en-US" w:bidi="ar-SA"/>
    </w:rPr>
  </w:style>
  <w:style w:type="paragraph" w:styleId="BodyTextIndent2">
    <w:name w:val="Body Text Indent 2"/>
    <w:basedOn w:val="Normal"/>
    <w:link w:val="BodyTextIndent2Char"/>
    <w:semiHidden/>
    <w:rsid w:val="0026188A"/>
    <w:pPr>
      <w:spacing w:after="0" w:line="240" w:lineRule="auto"/>
      <w:ind w:left="1134" w:hanging="708"/>
    </w:pPr>
    <w:rPr>
      <w:rFonts w:ascii="Times New Roman" w:eastAsia="Times New Roman" w:hAnsi="Times New Roman"/>
      <w:color w:val="000000"/>
      <w:sz w:val="24"/>
      <w:szCs w:val="20"/>
    </w:rPr>
  </w:style>
  <w:style w:type="character" w:customStyle="1" w:styleId="CharChar6">
    <w:name w:val="Char Char6"/>
    <w:basedOn w:val="DefaultParagraphFont"/>
    <w:rsid w:val="0026188A"/>
    <w:rPr>
      <w:rFonts w:ascii="Times New Roman" w:eastAsia="Times New Roman" w:hAnsi="Times New Roman" w:cs="Times New Roman"/>
      <w:color w:val="000000"/>
      <w:sz w:val="24"/>
      <w:szCs w:val="20"/>
    </w:rPr>
  </w:style>
  <w:style w:type="paragraph" w:customStyle="1" w:styleId="firstline">
    <w:name w:val="firstline"/>
    <w:basedOn w:val="Normal"/>
    <w:rsid w:val="0026188A"/>
    <w:pPr>
      <w:spacing w:before="100" w:beforeAutospacing="1" w:after="100" w:afterAutospacing="1" w:line="240" w:lineRule="auto"/>
    </w:pPr>
    <w:rPr>
      <w:rFonts w:ascii="Times New Roman" w:eastAsia="Times New Roman" w:hAnsi="Times New Roman"/>
      <w:sz w:val="24"/>
      <w:szCs w:val="24"/>
      <w:lang w:eastAsia="bg-BG"/>
    </w:rPr>
  </w:style>
  <w:style w:type="paragraph" w:styleId="FootnoteText">
    <w:name w:val="footnote text"/>
    <w:basedOn w:val="Normal"/>
    <w:link w:val="FootnoteTextChar"/>
    <w:uiPriority w:val="99"/>
    <w:semiHidden/>
    <w:unhideWhenUsed/>
    <w:rsid w:val="0026188A"/>
    <w:rPr>
      <w:sz w:val="20"/>
      <w:szCs w:val="20"/>
    </w:rPr>
  </w:style>
  <w:style w:type="character" w:customStyle="1" w:styleId="CharChar5">
    <w:name w:val="Char Char5"/>
    <w:basedOn w:val="DefaultParagraphFont"/>
    <w:semiHidden/>
    <w:rsid w:val="0026188A"/>
    <w:rPr>
      <w:lang w:eastAsia="en-US"/>
    </w:rPr>
  </w:style>
  <w:style w:type="character" w:styleId="FootnoteReference">
    <w:name w:val="footnote reference"/>
    <w:basedOn w:val="DefaultParagraphFont"/>
    <w:uiPriority w:val="99"/>
    <w:semiHidden/>
    <w:unhideWhenUsed/>
    <w:rsid w:val="0026188A"/>
    <w:rPr>
      <w:vertAlign w:val="superscript"/>
    </w:rPr>
  </w:style>
  <w:style w:type="paragraph" w:styleId="NormalWeb">
    <w:name w:val="Normal (Web)"/>
    <w:basedOn w:val="Normal"/>
    <w:unhideWhenUsed/>
    <w:rsid w:val="0026188A"/>
    <w:pPr>
      <w:spacing w:before="100" w:beforeAutospacing="1" w:after="119" w:line="240" w:lineRule="auto"/>
    </w:pPr>
    <w:rPr>
      <w:rFonts w:ascii="Times New Roman" w:eastAsia="Times New Roman" w:hAnsi="Times New Roman"/>
      <w:sz w:val="24"/>
      <w:szCs w:val="24"/>
      <w:lang w:eastAsia="bg-BG"/>
    </w:rPr>
  </w:style>
  <w:style w:type="paragraph" w:styleId="ListParagraph">
    <w:name w:val="List Paragraph"/>
    <w:basedOn w:val="Normal"/>
    <w:qFormat/>
    <w:rsid w:val="0026188A"/>
    <w:pPr>
      <w:ind w:left="708"/>
    </w:pPr>
  </w:style>
  <w:style w:type="character" w:customStyle="1" w:styleId="ldef">
    <w:name w:val="ldef"/>
    <w:basedOn w:val="DefaultParagraphFont"/>
    <w:rsid w:val="0026188A"/>
  </w:style>
  <w:style w:type="paragraph" w:styleId="BodyTextIndent3">
    <w:name w:val="Body Text Indent 3"/>
    <w:basedOn w:val="Normal"/>
    <w:semiHidden/>
    <w:rsid w:val="0026188A"/>
    <w:pPr>
      <w:spacing w:after="0" w:line="240" w:lineRule="auto"/>
      <w:ind w:firstLine="567"/>
      <w:jc w:val="both"/>
    </w:pPr>
    <w:rPr>
      <w:rFonts w:ascii="Garamond" w:hAnsi="Garamond"/>
      <w:lang w:val="be-BY"/>
    </w:rPr>
  </w:style>
  <w:style w:type="paragraph" w:styleId="Header">
    <w:name w:val="header"/>
    <w:basedOn w:val="Normal"/>
    <w:semiHidden/>
    <w:unhideWhenUsed/>
    <w:rsid w:val="0026188A"/>
    <w:pPr>
      <w:tabs>
        <w:tab w:val="center" w:pos="4536"/>
        <w:tab w:val="right" w:pos="9072"/>
      </w:tabs>
    </w:pPr>
  </w:style>
  <w:style w:type="character" w:customStyle="1" w:styleId="CharChar4">
    <w:name w:val="Char Char4"/>
    <w:basedOn w:val="DefaultParagraphFont"/>
    <w:semiHidden/>
    <w:rsid w:val="0026188A"/>
    <w:rPr>
      <w:sz w:val="22"/>
      <w:szCs w:val="22"/>
      <w:lang w:eastAsia="en-US"/>
    </w:rPr>
  </w:style>
  <w:style w:type="paragraph" w:styleId="Footer">
    <w:name w:val="footer"/>
    <w:basedOn w:val="Normal"/>
    <w:semiHidden/>
    <w:unhideWhenUsed/>
    <w:rsid w:val="0026188A"/>
    <w:pPr>
      <w:tabs>
        <w:tab w:val="center" w:pos="4536"/>
        <w:tab w:val="right" w:pos="9072"/>
      </w:tabs>
    </w:pPr>
  </w:style>
  <w:style w:type="character" w:customStyle="1" w:styleId="CharChar3">
    <w:name w:val="Char Char3"/>
    <w:basedOn w:val="DefaultParagraphFont"/>
    <w:rsid w:val="0026188A"/>
    <w:rPr>
      <w:sz w:val="22"/>
      <w:szCs w:val="22"/>
      <w:lang w:eastAsia="en-US"/>
    </w:rPr>
  </w:style>
  <w:style w:type="paragraph" w:styleId="BodyTextIndent">
    <w:name w:val="Body Text Indent"/>
    <w:basedOn w:val="Normal"/>
    <w:semiHidden/>
    <w:unhideWhenUsed/>
    <w:rsid w:val="0026188A"/>
    <w:pPr>
      <w:spacing w:after="120"/>
      <w:ind w:left="283"/>
    </w:pPr>
  </w:style>
  <w:style w:type="character" w:customStyle="1" w:styleId="CharChar2">
    <w:name w:val="Char Char2"/>
    <w:basedOn w:val="DefaultParagraphFont"/>
    <w:semiHidden/>
    <w:rsid w:val="0026188A"/>
    <w:rPr>
      <w:sz w:val="22"/>
      <w:szCs w:val="22"/>
      <w:lang w:eastAsia="en-US"/>
    </w:rPr>
  </w:style>
  <w:style w:type="paragraph" w:styleId="BodyText">
    <w:name w:val="Body Text"/>
    <w:basedOn w:val="Normal"/>
    <w:semiHidden/>
    <w:unhideWhenUsed/>
    <w:rsid w:val="0026188A"/>
    <w:pPr>
      <w:spacing w:after="120"/>
    </w:pPr>
  </w:style>
  <w:style w:type="character" w:customStyle="1" w:styleId="CharChar1">
    <w:name w:val="Char Char1"/>
    <w:basedOn w:val="DefaultParagraphFont"/>
    <w:semiHidden/>
    <w:rsid w:val="0026188A"/>
    <w:rPr>
      <w:sz w:val="22"/>
      <w:szCs w:val="22"/>
      <w:lang w:eastAsia="en-US"/>
    </w:rPr>
  </w:style>
  <w:style w:type="paragraph" w:styleId="EndnoteText">
    <w:name w:val="endnote text"/>
    <w:basedOn w:val="Normal"/>
    <w:semiHidden/>
    <w:unhideWhenUsed/>
    <w:rsid w:val="0026188A"/>
    <w:rPr>
      <w:sz w:val="20"/>
      <w:szCs w:val="20"/>
    </w:rPr>
  </w:style>
  <w:style w:type="character" w:customStyle="1" w:styleId="CharChar">
    <w:name w:val="Char Char"/>
    <w:basedOn w:val="DefaultParagraphFont"/>
    <w:semiHidden/>
    <w:rsid w:val="0026188A"/>
    <w:rPr>
      <w:lang w:eastAsia="en-US"/>
    </w:rPr>
  </w:style>
  <w:style w:type="character" w:styleId="EndnoteReference">
    <w:name w:val="endnote reference"/>
    <w:basedOn w:val="DefaultParagraphFont"/>
    <w:semiHidden/>
    <w:unhideWhenUsed/>
    <w:rsid w:val="0026188A"/>
    <w:rPr>
      <w:vertAlign w:val="superscript"/>
    </w:rPr>
  </w:style>
  <w:style w:type="character" w:styleId="CommentReference">
    <w:name w:val="annotation reference"/>
    <w:basedOn w:val="DefaultParagraphFont"/>
    <w:uiPriority w:val="99"/>
    <w:semiHidden/>
    <w:unhideWhenUsed/>
    <w:rsid w:val="00270505"/>
    <w:rPr>
      <w:sz w:val="16"/>
      <w:szCs w:val="16"/>
    </w:rPr>
  </w:style>
  <w:style w:type="paragraph" w:styleId="CommentText">
    <w:name w:val="annotation text"/>
    <w:basedOn w:val="Normal"/>
    <w:link w:val="CommentTextChar"/>
    <w:uiPriority w:val="99"/>
    <w:semiHidden/>
    <w:unhideWhenUsed/>
    <w:rsid w:val="00270505"/>
    <w:rPr>
      <w:sz w:val="20"/>
      <w:szCs w:val="20"/>
    </w:rPr>
  </w:style>
  <w:style w:type="character" w:customStyle="1" w:styleId="CommentTextChar">
    <w:name w:val="Comment Text Char"/>
    <w:basedOn w:val="DefaultParagraphFont"/>
    <w:link w:val="CommentText"/>
    <w:uiPriority w:val="99"/>
    <w:semiHidden/>
    <w:rsid w:val="00270505"/>
    <w:rPr>
      <w:lang w:eastAsia="en-US"/>
    </w:rPr>
  </w:style>
  <w:style w:type="paragraph" w:styleId="CommentSubject">
    <w:name w:val="annotation subject"/>
    <w:basedOn w:val="CommentText"/>
    <w:next w:val="CommentText"/>
    <w:link w:val="CommentSubjectChar"/>
    <w:uiPriority w:val="99"/>
    <w:semiHidden/>
    <w:unhideWhenUsed/>
    <w:rsid w:val="00270505"/>
    <w:rPr>
      <w:b/>
      <w:bCs/>
    </w:rPr>
  </w:style>
  <w:style w:type="character" w:customStyle="1" w:styleId="CommentSubjectChar">
    <w:name w:val="Comment Subject Char"/>
    <w:basedOn w:val="CommentTextChar"/>
    <w:link w:val="CommentSubject"/>
    <w:uiPriority w:val="99"/>
    <w:semiHidden/>
    <w:rsid w:val="00270505"/>
    <w:rPr>
      <w:b/>
      <w:bCs/>
      <w:lang w:eastAsia="en-US"/>
    </w:rPr>
  </w:style>
  <w:style w:type="paragraph" w:styleId="BalloonText">
    <w:name w:val="Balloon Text"/>
    <w:basedOn w:val="Normal"/>
    <w:link w:val="BalloonTextChar"/>
    <w:uiPriority w:val="99"/>
    <w:semiHidden/>
    <w:unhideWhenUsed/>
    <w:rsid w:val="00270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505"/>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E84EF0"/>
    <w:rPr>
      <w:lang w:eastAsia="en-US"/>
    </w:rPr>
  </w:style>
  <w:style w:type="character" w:customStyle="1" w:styleId="BodyTextIndent2Char">
    <w:name w:val="Body Text Indent 2 Char"/>
    <w:basedOn w:val="DefaultParagraphFont"/>
    <w:link w:val="BodyTextIndent2"/>
    <w:semiHidden/>
    <w:rsid w:val="00153FBD"/>
    <w:rPr>
      <w:rFonts w:ascii="Times New Roman" w:eastAsia="Times New Roman" w:hAnsi="Times New Roman"/>
      <w:color w:val="000000"/>
      <w:sz w:val="24"/>
      <w:lang w:eastAsia="en-US"/>
    </w:rPr>
  </w:style>
</w:styles>
</file>

<file path=word/webSettings.xml><?xml version="1.0" encoding="utf-8"?>
<w:webSettings xmlns:r="http://schemas.openxmlformats.org/officeDocument/2006/relationships" xmlns:w="http://schemas.openxmlformats.org/wordprocessingml/2006/main">
  <w:divs>
    <w:div w:id="62527501">
      <w:bodyDiv w:val="1"/>
      <w:marLeft w:val="0"/>
      <w:marRight w:val="0"/>
      <w:marTop w:val="0"/>
      <w:marBottom w:val="0"/>
      <w:divBdr>
        <w:top w:val="none" w:sz="0" w:space="0" w:color="auto"/>
        <w:left w:val="none" w:sz="0" w:space="0" w:color="auto"/>
        <w:bottom w:val="none" w:sz="0" w:space="0" w:color="auto"/>
        <w:right w:val="none" w:sz="0" w:space="0" w:color="auto"/>
      </w:divBdr>
    </w:div>
    <w:div w:id="90198316">
      <w:bodyDiv w:val="1"/>
      <w:marLeft w:val="0"/>
      <w:marRight w:val="0"/>
      <w:marTop w:val="0"/>
      <w:marBottom w:val="0"/>
      <w:divBdr>
        <w:top w:val="none" w:sz="0" w:space="0" w:color="auto"/>
        <w:left w:val="none" w:sz="0" w:space="0" w:color="auto"/>
        <w:bottom w:val="none" w:sz="0" w:space="0" w:color="auto"/>
        <w:right w:val="none" w:sz="0" w:space="0" w:color="auto"/>
      </w:divBdr>
    </w:div>
    <w:div w:id="418644537">
      <w:bodyDiv w:val="1"/>
      <w:marLeft w:val="0"/>
      <w:marRight w:val="0"/>
      <w:marTop w:val="0"/>
      <w:marBottom w:val="0"/>
      <w:divBdr>
        <w:top w:val="none" w:sz="0" w:space="0" w:color="auto"/>
        <w:left w:val="none" w:sz="0" w:space="0" w:color="auto"/>
        <w:bottom w:val="none" w:sz="0" w:space="0" w:color="auto"/>
        <w:right w:val="none" w:sz="0" w:space="0" w:color="auto"/>
      </w:divBdr>
    </w:div>
    <w:div w:id="525797250">
      <w:bodyDiv w:val="1"/>
      <w:marLeft w:val="0"/>
      <w:marRight w:val="0"/>
      <w:marTop w:val="0"/>
      <w:marBottom w:val="0"/>
      <w:divBdr>
        <w:top w:val="none" w:sz="0" w:space="0" w:color="auto"/>
        <w:left w:val="none" w:sz="0" w:space="0" w:color="auto"/>
        <w:bottom w:val="none" w:sz="0" w:space="0" w:color="auto"/>
        <w:right w:val="none" w:sz="0" w:space="0" w:color="auto"/>
      </w:divBdr>
    </w:div>
    <w:div w:id="531964874">
      <w:bodyDiv w:val="1"/>
      <w:marLeft w:val="0"/>
      <w:marRight w:val="0"/>
      <w:marTop w:val="0"/>
      <w:marBottom w:val="0"/>
      <w:divBdr>
        <w:top w:val="none" w:sz="0" w:space="0" w:color="auto"/>
        <w:left w:val="none" w:sz="0" w:space="0" w:color="auto"/>
        <w:bottom w:val="none" w:sz="0" w:space="0" w:color="auto"/>
        <w:right w:val="none" w:sz="0" w:space="0" w:color="auto"/>
      </w:divBdr>
    </w:div>
    <w:div w:id="1438601404">
      <w:bodyDiv w:val="1"/>
      <w:marLeft w:val="0"/>
      <w:marRight w:val="0"/>
      <w:marTop w:val="0"/>
      <w:marBottom w:val="0"/>
      <w:divBdr>
        <w:top w:val="none" w:sz="0" w:space="0" w:color="auto"/>
        <w:left w:val="none" w:sz="0" w:space="0" w:color="auto"/>
        <w:bottom w:val="none" w:sz="0" w:space="0" w:color="auto"/>
        <w:right w:val="none" w:sz="0" w:space="0" w:color="auto"/>
      </w:divBdr>
    </w:div>
    <w:div w:id="1486432510">
      <w:bodyDiv w:val="1"/>
      <w:marLeft w:val="0"/>
      <w:marRight w:val="0"/>
      <w:marTop w:val="0"/>
      <w:marBottom w:val="0"/>
      <w:divBdr>
        <w:top w:val="none" w:sz="0" w:space="0" w:color="auto"/>
        <w:left w:val="none" w:sz="0" w:space="0" w:color="auto"/>
        <w:bottom w:val="none" w:sz="0" w:space="0" w:color="auto"/>
        <w:right w:val="none" w:sz="0" w:space="0" w:color="auto"/>
      </w:divBdr>
    </w:div>
    <w:div w:id="1561557473">
      <w:bodyDiv w:val="1"/>
      <w:marLeft w:val="0"/>
      <w:marRight w:val="0"/>
      <w:marTop w:val="0"/>
      <w:marBottom w:val="0"/>
      <w:divBdr>
        <w:top w:val="none" w:sz="0" w:space="0" w:color="auto"/>
        <w:left w:val="none" w:sz="0" w:space="0" w:color="auto"/>
        <w:bottom w:val="none" w:sz="0" w:space="0" w:color="auto"/>
        <w:right w:val="none" w:sz="0" w:space="0" w:color="auto"/>
      </w:divBdr>
    </w:div>
    <w:div w:id="2047755496">
      <w:bodyDiv w:val="1"/>
      <w:marLeft w:val="0"/>
      <w:marRight w:val="0"/>
      <w:marTop w:val="0"/>
      <w:marBottom w:val="0"/>
      <w:divBdr>
        <w:top w:val="none" w:sz="0" w:space="0" w:color="auto"/>
        <w:left w:val="none" w:sz="0" w:space="0" w:color="auto"/>
        <w:bottom w:val="none" w:sz="0" w:space="0" w:color="auto"/>
        <w:right w:val="none" w:sz="0" w:space="0" w:color="auto"/>
      </w:divBdr>
    </w:div>
    <w:div w:id="208799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4FDFD-04AE-4285-87EF-C4589C03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5385</Words>
  <Characters>30696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ПРИЛОЖЕНИЕ</vt:lpstr>
    </vt:vector>
  </TitlesOfParts>
  <Company>Elika Consult</Company>
  <LinksUpToDate>false</LinksUpToDate>
  <CharactersWithSpaces>36009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p</dc:creator>
  <cp:lastModifiedBy>Elena Radulova</cp:lastModifiedBy>
  <cp:revision>5</cp:revision>
  <cp:lastPrinted>2019-07-23T10:58:00Z</cp:lastPrinted>
  <dcterms:created xsi:type="dcterms:W3CDTF">2020-06-24T09:24:00Z</dcterms:created>
  <dcterms:modified xsi:type="dcterms:W3CDTF">2020-10-26T08:49:00Z</dcterms:modified>
</cp:coreProperties>
</file>