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34A3" w14:textId="77777777" w:rsidR="00C00D36" w:rsidRPr="00C00D36" w:rsidRDefault="00C00D36" w:rsidP="00C00D36">
      <w:pPr>
        <w:jc w:val="center"/>
        <w:rPr>
          <w:rFonts w:ascii="Times New Roman" w:hAnsi="Times New Roman" w:cs="Times New Roman"/>
          <w:b/>
          <w:bCs/>
          <w:sz w:val="24"/>
          <w:lang w:val="bg-BG"/>
        </w:rPr>
      </w:pPr>
      <w:r w:rsidRPr="00C00D36">
        <w:rPr>
          <w:rFonts w:ascii="Times New Roman" w:hAnsi="Times New Roman" w:cs="Times New Roman"/>
          <w:b/>
          <w:bCs/>
          <w:sz w:val="24"/>
          <w:lang w:val="bg-BG"/>
        </w:rPr>
        <w:t>ОБЯВА</w:t>
      </w:r>
    </w:p>
    <w:p w14:paraId="4229096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за набиране на оферти от регистрирани одитори за избор на регистриран одитор/одиторско дружество за извършване на независим финансов одит на годишния финансов отчет на „Ел Би Булгарикум“ ЕАД за 2026 г.</w:t>
      </w:r>
    </w:p>
    <w:p w14:paraId="3B5AE3D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28E2F7F6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„Ел Би Булгарикум“ ЕАД, гр. София, набира оферти от регистрирани одитори и/или одиторски дружества за сключване на договор за извършване на независим финансов одит на годишния финансов отчет на Дружеството за отчетната 2026 година, изготвен в съответствие с изискванията на Националните счетоводни стандарти.</w:t>
      </w:r>
    </w:p>
    <w:p w14:paraId="264F57D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4CE95A7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1. ОБЕКТ НА ОДИТА</w:t>
      </w:r>
    </w:p>
    <w:p w14:paraId="2F3FBFFA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Обект на одита е годишният финансов отчет на „Ел Би Булгарикум“ ЕАД за 2026 година.</w:t>
      </w:r>
    </w:p>
    <w:p w14:paraId="3BB4974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Дружеството изготвя финансовия си отчет в съответствие с изискванията на Националните счетоводни стандарти.</w:t>
      </w:r>
    </w:p>
    <w:p w14:paraId="1A1BBD1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5319D01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2. ОСНОВНИ ДАННИ ЗА ДРУЖЕСТВОТО</w:t>
      </w:r>
    </w:p>
    <w:p w14:paraId="4B61090D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Наименование: „Ел Би Булгарикум“ ЕАД</w:t>
      </w:r>
    </w:p>
    <w:p w14:paraId="64A521D2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ЕИК: 831622969</w:t>
      </w:r>
    </w:p>
    <w:p w14:paraId="2E0F56E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Седалище и адрес на управление: гр. София, бул. „Джеймс Баучер“ № 66</w:t>
      </w:r>
    </w:p>
    <w:p w14:paraId="1D866936" w14:textId="236D88FC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Адрес за подаване на офертите гр. София, бул. „Джеймс Баучер“ № 66</w:t>
      </w:r>
      <w:r w:rsidR="00F84CF2">
        <w:rPr>
          <w:rFonts w:ascii="Times New Roman" w:hAnsi="Times New Roman" w:cs="Times New Roman"/>
          <w:sz w:val="24"/>
          <w:lang w:val="bg-BG"/>
        </w:rPr>
        <w:t>, ет.3</w:t>
      </w:r>
    </w:p>
    <w:p w14:paraId="487F0F6A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Лице за контакт: Санка Иванова , тел. +359 889 729 257</w:t>
      </w:r>
    </w:p>
    <w:p w14:paraId="4D7F245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21A1AE04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529DA0D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042FA28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27B1A1E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7A5BB27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lastRenderedPageBreak/>
        <w:t>3. ИНФОРМАЦИЯ ЗА БАЛАНСОВАТА СТОЙНОСТ НА АКТИВИТЕ</w:t>
      </w:r>
    </w:p>
    <w:p w14:paraId="6C09A13B" w14:textId="6FFEF14D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 xml:space="preserve"> </w:t>
      </w:r>
      <w:r>
        <w:rPr>
          <w:rFonts w:ascii="Times New Roman" w:hAnsi="Times New Roman" w:cs="Times New Roman"/>
          <w:noProof/>
          <w:sz w:val="24"/>
          <w:lang w:val="bg-BG"/>
        </w:rPr>
        <w:drawing>
          <wp:inline distT="0" distB="0" distL="0" distR="0" wp14:anchorId="3B02DBA7" wp14:editId="084C3E4E">
            <wp:extent cx="6529070" cy="1840865"/>
            <wp:effectExtent l="0" t="0" r="5080" b="6985"/>
            <wp:docPr id="1544729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184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7B3B0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A93AF31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 СЪДЪРЖАНИЕ НА ОФЕРТАТА</w:t>
      </w:r>
    </w:p>
    <w:p w14:paraId="07617F5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4.1. Обща цена на одита без включен ДДС за индивидуалния годишен финансов отчет на „Ел Би Булгарикум“ ЕАД за 2026 г.;</w:t>
      </w:r>
    </w:p>
    <w:p w14:paraId="425E94C7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4.2. Общ брой работни часове за проверка и заверка за индивидуалния годишен финансов отчет на „Ел Би Булгарикум“ ЕАД за 2026 г.;</w:t>
      </w:r>
    </w:p>
    <w:p w14:paraId="417E7946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4.3. Общ брой работни часове за текущи консултации;</w:t>
      </w:r>
    </w:p>
    <w:p w14:paraId="2BFF4A3F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4.4. Данни за участника – наименование, ЕИК, адрес и лице за контакт;</w:t>
      </w:r>
    </w:p>
    <w:p w14:paraId="7BD0283A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4.5. Данни и документи за регистрирания одитор/одиторското дружество;</w:t>
      </w:r>
    </w:p>
    <w:p w14:paraId="7BA43500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4.6. Документи, удостоверяващи регистрацията и правото за извършване на съответната одиторска дейност;</w:t>
      </w:r>
    </w:p>
    <w:p w14:paraId="65922B9F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4.7. Предложение за срок и организация на извършване на одита;</w:t>
      </w:r>
    </w:p>
    <w:p w14:paraId="33A05EE2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4.8. Декларация за независимост и липса на конфликт на интереси;</w:t>
      </w:r>
    </w:p>
    <w:p w14:paraId="2A64E210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4.9. Декларация за липса на неуредени договорни отношения и некоректно изпълнение;</w:t>
      </w:r>
    </w:p>
    <w:p w14:paraId="7B41511B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4.10. Информация за професионалния опит на участника и доказателства за изпълнение на изискванията по настоящата обява.</w:t>
      </w:r>
    </w:p>
    <w:p w14:paraId="13D17C16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6692147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0D27BCC0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lastRenderedPageBreak/>
        <w:t>5. ИЗИСКВАНИЯ ЗА ДОПУСКАНЕ НА КАНДИДАТИТЕ</w:t>
      </w:r>
    </w:p>
    <w:p w14:paraId="4880C8F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5.1. Участникът да бъде одиторско дружество, което разполага с екип от най-малко 5 експерти, от които минимум 2-ма са регистрирани одитори по смисъла на § 1, т. 36 от Допълнителните разпоредби на Закона за независимия финансов одит (ЗНФО).</w:t>
      </w:r>
    </w:p>
    <w:p w14:paraId="0FAACD47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5.2. Минимум двама от експертите да притежават международни професионални сертификати/квалификации Certified Internal Auditor (CIA) и ACCA (Association of Chartered Certified Accountants).</w:t>
      </w:r>
    </w:p>
    <w:p w14:paraId="2691E7F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5.3. Участникът да е извършвал независим финансов одит на публични предприятия, осъществяващи дейност по Закона за публичните предприятия (ЗПП) и Правилника за прилагане на Закона за публичните предприятия (ППЗПП), покриващи кумулативно следните критерии:</w:t>
      </w:r>
    </w:p>
    <w:p w14:paraId="467C0FDF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5.3.1. Средна численост на персонал над 150 души;</w:t>
      </w:r>
    </w:p>
    <w:p w14:paraId="2079B980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5.3.2. Балансова стойност на активите по-голяма от 30 млн. евро.;</w:t>
      </w:r>
    </w:p>
    <w:p w14:paraId="78CE350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5.3.3. Нетни приходи от продажби по-големи от 20 млн. евро.</w:t>
      </w:r>
    </w:p>
    <w:p w14:paraId="19D4F2A3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5.4. За доказване на изискването по т. 5.3 участникът представя информация за изпълнени одити, включително наименование на одитираното предприятие, период на одита и данни, позволяващи проверка на съответствието с изискването.</w:t>
      </w:r>
    </w:p>
    <w:p w14:paraId="196D076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5.5. Одитът да се извършва от регистриран одитор и/или одиторско дружество, вписано в Регистъра на регистрираните одитори по чл. 20 от ЗНФО.</w:t>
      </w:r>
    </w:p>
    <w:p w14:paraId="06C17FAB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5.6. Участникът да съобрази офертата си със следните изисквания, които ще бъдат включени в договора за одит:</w:t>
      </w:r>
    </w:p>
    <w:p w14:paraId="484B6BA8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• при заверка с резерви на одитирания финансов отчет за предходната отчетна година – да съдейства за тяхното отстраняване през следващата година;</w:t>
      </w:r>
    </w:p>
    <w:p w14:paraId="106DF024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• да оказва методическа помощ до окончателното счетоводно приключване на счетоводната година и да предлага мерки за подобряване на дейността на Дружеството;</w:t>
      </w:r>
    </w:p>
    <w:p w14:paraId="64A23BF7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• да спази срока за представяне на заверения от одитора годишен финансов отчет за 2026 г. и  одиторски доклад на Дружеството пред „Държавна консолидационна компания“ ЕАД – до 31.03.2027 г.</w:t>
      </w:r>
    </w:p>
    <w:p w14:paraId="60FCF44F" w14:textId="100F7D46" w:rsid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 xml:space="preserve">• във връзка с отговорностите на груповия одитор за одита на консолидирания финансов отчет на групата, да декларира, че е готов да осигури всякаква допълнителна информация, </w:t>
      </w:r>
      <w:r w:rsidRPr="00C00D36">
        <w:rPr>
          <w:rFonts w:ascii="Times New Roman" w:hAnsi="Times New Roman" w:cs="Times New Roman"/>
          <w:sz w:val="24"/>
          <w:lang w:val="bg-BG"/>
        </w:rPr>
        <w:lastRenderedPageBreak/>
        <w:t>необходима по искане на груповия одитор във връзка с изпълнение на ангажимента по заверка на годишния КГФО за 2026 г.</w:t>
      </w:r>
    </w:p>
    <w:p w14:paraId="3544A764" w14:textId="77777777" w:rsidR="00BD69DB" w:rsidRPr="00C00D36" w:rsidRDefault="00BD69DB" w:rsidP="00C00D36">
      <w:pPr>
        <w:rPr>
          <w:rFonts w:ascii="Times New Roman" w:hAnsi="Times New Roman" w:cs="Times New Roman"/>
          <w:sz w:val="24"/>
          <w:lang w:val="bg-BG"/>
        </w:rPr>
      </w:pPr>
    </w:p>
    <w:p w14:paraId="633556A2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6. ПУБЛИКУВАНЕ НА ОБЯВАТА</w:t>
      </w:r>
    </w:p>
    <w:p w14:paraId="10498030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Обявата се публикува на интернет страницата на Агенцията за публичните предприятия и контрол (АППК), на интернет страницата на “Държавна консолидационна компания” ЕАД (ДКК) и на интернет страницата на „Ел Би Булгарикум“ ЕАД, както и в специализиран сайт- Investor.bg. cъобразно приложимите указания и изисквания.</w:t>
      </w:r>
    </w:p>
    <w:p w14:paraId="6EC7642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725A77F8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7. НАЧИН И СРОК ЗА ПОДАВАНЕ НА ОФЕРТИТЕ</w:t>
      </w:r>
    </w:p>
    <w:p w14:paraId="13B967B2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Офертите се представят в цялост – в затворен, непрозрачен, запечатан плик, по пощата или с куриер (с обратна разписка), лично или чрез упълномощен представител.</w:t>
      </w:r>
    </w:p>
    <w:p w14:paraId="4ACBE238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Върху плика се посочва: „Оферта за избор на регистриран одитор за извършване на независим финансов одит на ГФО за 2026 г. на „Ел Би Булгарикум“ ЕАД“, както и наименованието и адресът на участника.</w:t>
      </w:r>
    </w:p>
    <w:p w14:paraId="0AB24DE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Офертите се регистрират в деловодството на „Ел Би Булгарикум“ ЕАД, находящо се в централния офис на Дружеството, на адрес: гр. София 1407, бул. „Джеймс Баучер“ № 66, ет. 3.</w:t>
      </w:r>
    </w:p>
    <w:p w14:paraId="75640676" w14:textId="19005CFC" w:rsidR="00C00D36" w:rsidRPr="00C00D36" w:rsidRDefault="00C00D36" w:rsidP="00C00D36">
      <w:pPr>
        <w:rPr>
          <w:rFonts w:ascii="Times New Roman" w:hAnsi="Times New Roman" w:cs="Times New Roman"/>
          <w:b/>
          <w:bCs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 xml:space="preserve">Краен срок за подаване на офертите: </w:t>
      </w:r>
      <w:r w:rsidRPr="00C00D36">
        <w:rPr>
          <w:rFonts w:ascii="Times New Roman" w:hAnsi="Times New Roman" w:cs="Times New Roman"/>
          <w:b/>
          <w:bCs/>
          <w:sz w:val="24"/>
          <w:lang w:val="bg-BG"/>
        </w:rPr>
        <w:t>15.09. 2026 г., до 16:00 часа.</w:t>
      </w:r>
    </w:p>
    <w:p w14:paraId="1958D1C2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Срокът за подаване на офертите не може да бъде по-кратък от 14 календарни дни от датата на публикуване на обявата.</w:t>
      </w:r>
    </w:p>
    <w:p w14:paraId="7F73C0B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Оферти, подадени след указания срок, не се приемат.</w:t>
      </w:r>
    </w:p>
    <w:p w14:paraId="16B5F48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Не се допуска приемане на оферти, които не са представени в непрозрачен и запечатан плик или са подадени по начин, различен от определения в настоящата обява.</w:t>
      </w:r>
    </w:p>
    <w:p w14:paraId="5D724E7B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0539BF6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8. ДОПЪЛНИТЕЛНА ИНФОРМАЦИЯ</w:t>
      </w:r>
    </w:p>
    <w:p w14:paraId="1371339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Допълнителна информация по процедурата се предоставя в срока за подаване на офертите на посочения по-горе адрес и чрез лицето за контакт.</w:t>
      </w:r>
    </w:p>
    <w:p w14:paraId="78D48815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0C758D3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9. ПРИЛОЖЕНИЯ КЪМ ОБЯВАТА</w:t>
      </w:r>
    </w:p>
    <w:p w14:paraId="14B7F72A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Процедура за избор на регистриран одитор за извършване на независим финансов одит на годишния финансов отчет на „Ел Би Булгарикум“ ЕАД за 2026 г.</w:t>
      </w:r>
    </w:p>
    <w:p w14:paraId="7091BADB" w14:textId="2EF94F83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1.</w:t>
      </w:r>
      <w:r w:rsidRPr="00C00D36">
        <w:rPr>
          <w:rFonts w:ascii="Times New Roman" w:hAnsi="Times New Roman" w:cs="Times New Roman"/>
          <w:sz w:val="24"/>
          <w:lang w:val="bg-BG"/>
        </w:rPr>
        <w:tab/>
        <w:t xml:space="preserve"> Образец на</w:t>
      </w:r>
      <w:r w:rsidR="003011A3">
        <w:rPr>
          <w:rFonts w:ascii="Times New Roman" w:hAnsi="Times New Roman" w:cs="Times New Roman"/>
          <w:sz w:val="24"/>
          <w:lang w:val="bg-BG"/>
        </w:rPr>
        <w:t xml:space="preserve"> </w:t>
      </w:r>
      <w:r w:rsidRPr="00C00D36">
        <w:rPr>
          <w:rFonts w:ascii="Times New Roman" w:hAnsi="Times New Roman" w:cs="Times New Roman"/>
          <w:sz w:val="24"/>
          <w:lang w:val="bg-BG"/>
        </w:rPr>
        <w:t xml:space="preserve"> оферта;</w:t>
      </w:r>
    </w:p>
    <w:p w14:paraId="21BA5108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2.</w:t>
      </w:r>
      <w:r w:rsidRPr="00C00D36">
        <w:rPr>
          <w:rFonts w:ascii="Times New Roman" w:hAnsi="Times New Roman" w:cs="Times New Roman"/>
          <w:sz w:val="24"/>
          <w:lang w:val="bg-BG"/>
        </w:rPr>
        <w:tab/>
        <w:t>Образец на Декларация за независимост и липса на конфликт на интереси;</w:t>
      </w:r>
    </w:p>
    <w:p w14:paraId="03C361E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>3.</w:t>
      </w:r>
      <w:r w:rsidRPr="00C00D36">
        <w:rPr>
          <w:rFonts w:ascii="Times New Roman" w:hAnsi="Times New Roman" w:cs="Times New Roman"/>
          <w:sz w:val="24"/>
          <w:lang w:val="bg-BG"/>
        </w:rPr>
        <w:tab/>
        <w:t>Образец на Декларация за липса на неуредени договорни отношения и некоректно изпълнение.</w:t>
      </w:r>
    </w:p>
    <w:p w14:paraId="79904F2E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03A9D9C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53EDCAC" w14:textId="77777777" w:rsidR="00273B41" w:rsidRDefault="008325CC" w:rsidP="00C00D36">
      <w:pPr>
        <w:rPr>
          <w:rFonts w:ascii="Times New Roman" w:hAnsi="Times New Roman" w:cs="Times New Roman"/>
          <w:sz w:val="24"/>
          <w:lang w:val="bg-BG"/>
        </w:rPr>
      </w:pPr>
      <w:r>
        <w:rPr>
          <w:rFonts w:ascii="Times New Roman" w:hAnsi="Times New Roman" w:cs="Times New Roman"/>
          <w:sz w:val="24"/>
          <w:lang w:val="bg-BG"/>
        </w:rPr>
        <w:t>Об</w:t>
      </w:r>
      <w:r w:rsidR="007B26D3">
        <w:rPr>
          <w:rFonts w:ascii="Times New Roman" w:hAnsi="Times New Roman" w:cs="Times New Roman"/>
          <w:sz w:val="24"/>
          <w:lang w:val="bg-BG"/>
        </w:rPr>
        <w:t xml:space="preserve">разец </w:t>
      </w:r>
      <w:r w:rsidRPr="008325CC">
        <w:rPr>
          <w:rFonts w:ascii="Times New Roman" w:hAnsi="Times New Roman" w:cs="Times New Roman"/>
          <w:sz w:val="24"/>
          <w:lang w:val="bg-BG"/>
        </w:rPr>
        <w:t>на декларации, може да намерите на следния линк:</w:t>
      </w:r>
      <w:r w:rsidR="007B26D3">
        <w:rPr>
          <w:rFonts w:ascii="Times New Roman" w:hAnsi="Times New Roman" w:cs="Times New Roman"/>
          <w:sz w:val="24"/>
          <w:lang w:val="bg-BG"/>
        </w:rPr>
        <w:t xml:space="preserve"> </w:t>
      </w:r>
    </w:p>
    <w:p w14:paraId="53BD33ED" w14:textId="778CA46C" w:rsidR="00C00D36" w:rsidRDefault="00217489" w:rsidP="00C00D36">
      <w:pPr>
        <w:rPr>
          <w:rFonts w:ascii="Times New Roman" w:hAnsi="Times New Roman" w:cs="Times New Roman"/>
          <w:sz w:val="24"/>
          <w:lang w:val="bg-BG"/>
        </w:rPr>
      </w:pPr>
      <w:hyperlink r:id="rId13" w:history="1">
        <w:r w:rsidRPr="00A83FDF">
          <w:rPr>
            <w:rStyle w:val="Hyperlink"/>
            <w:rFonts w:ascii="Times New Roman" w:hAnsi="Times New Roman" w:cs="Times New Roman"/>
            <w:sz w:val="24"/>
            <w:lang w:val="bg-BG"/>
          </w:rPr>
          <w:t>https://lbbulgaricum.bg/%D0%BE%D0%B1%D1%8F%D0%B2%D0%B8/%d0%bd%d0%b0%d0%b1%d0%b8%d1%80%d0%b0%d0%bd%d0%b5-%d0%bd%d0%b0-%d0%be%d1%84%d0%b5%d1%80%d1%82%d0%b8-%d0%be%d1%82-%d1%80%d0%b5%d0%b3%d0%b8%d1%81%d1%82%d1%80%d0%b8%d1%80%d0%b0%d0%bd%d0%b8-%d0%be%d0%b4/</w:t>
        </w:r>
      </w:hyperlink>
    </w:p>
    <w:p w14:paraId="4E0A2E93" w14:textId="77777777" w:rsidR="00217489" w:rsidRPr="002731F9" w:rsidRDefault="00217489" w:rsidP="00C00D36">
      <w:pPr>
        <w:rPr>
          <w:rFonts w:ascii="Times New Roman" w:hAnsi="Times New Roman" w:cs="Times New Roman"/>
          <w:sz w:val="24"/>
          <w:lang w:val="en-GB"/>
        </w:rPr>
      </w:pPr>
    </w:p>
    <w:p w14:paraId="1C7DE52A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24CD3C7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7095BAFB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B3324E6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341B4CD1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165ECFC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4E560E09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47E41AEA" w14:textId="77777777" w:rsidR="00C00D36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</w:p>
    <w:p w14:paraId="7B5E62FC" w14:textId="573F5E38" w:rsidR="00127DCC" w:rsidRPr="00C00D36" w:rsidRDefault="00C00D36" w:rsidP="00C00D36">
      <w:pPr>
        <w:rPr>
          <w:rFonts w:ascii="Times New Roman" w:hAnsi="Times New Roman" w:cs="Times New Roman"/>
          <w:sz w:val="24"/>
          <w:lang w:val="bg-BG"/>
        </w:rPr>
      </w:pPr>
      <w:r w:rsidRPr="00C00D36">
        <w:rPr>
          <w:rFonts w:ascii="Times New Roman" w:hAnsi="Times New Roman" w:cs="Times New Roman"/>
          <w:sz w:val="24"/>
          <w:lang w:val="bg-BG"/>
        </w:rPr>
        <w:t xml:space="preserve">                                           </w:t>
      </w:r>
    </w:p>
    <w:sectPr w:rsidR="00127DCC" w:rsidRPr="00C00D36" w:rsidSect="00CA5F5F">
      <w:headerReference w:type="default" r:id="rId14"/>
      <w:pgSz w:w="11906" w:h="16838" w:code="9"/>
      <w:pgMar w:top="2552" w:right="1247" w:bottom="2552" w:left="124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584F3" w14:textId="77777777" w:rsidR="00E76714" w:rsidRDefault="00E76714" w:rsidP="00CA5F5F">
      <w:pPr>
        <w:spacing w:after="0" w:line="240" w:lineRule="auto"/>
      </w:pPr>
      <w:r>
        <w:separator/>
      </w:r>
    </w:p>
  </w:endnote>
  <w:endnote w:type="continuationSeparator" w:id="0">
    <w:p w14:paraId="711C5ABF" w14:textId="77777777" w:rsidR="00E76714" w:rsidRDefault="00E76714" w:rsidP="00CA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B4419" w14:textId="77777777" w:rsidR="00E76714" w:rsidRDefault="00E76714" w:rsidP="00CA5F5F">
      <w:pPr>
        <w:spacing w:after="0" w:line="240" w:lineRule="auto"/>
      </w:pPr>
      <w:r>
        <w:separator/>
      </w:r>
    </w:p>
  </w:footnote>
  <w:footnote w:type="continuationSeparator" w:id="0">
    <w:p w14:paraId="4EC9045E" w14:textId="77777777" w:rsidR="00E76714" w:rsidRDefault="00E76714" w:rsidP="00CA5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CE725" w14:textId="71A6D877" w:rsidR="00CA5F5F" w:rsidRDefault="00CA5F5F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28CB487D" wp14:editId="007E94A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088" cy="10689336"/>
          <wp:effectExtent l="0" t="0" r="1270" b="0"/>
          <wp:wrapNone/>
          <wp:docPr id="1081003302" name="Picture 1" descr="A black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003302" name="Picture 1" descr="A black and grey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10689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373"/>
    <w:multiLevelType w:val="hybridMultilevel"/>
    <w:tmpl w:val="3CDC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A4B2B"/>
    <w:multiLevelType w:val="hybridMultilevel"/>
    <w:tmpl w:val="1484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659DF"/>
    <w:multiLevelType w:val="hybridMultilevel"/>
    <w:tmpl w:val="2F44A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9632C"/>
    <w:multiLevelType w:val="hybridMultilevel"/>
    <w:tmpl w:val="980C8F8C"/>
    <w:lvl w:ilvl="0" w:tplc="86061CE6">
      <w:numFmt w:val="bullet"/>
      <w:lvlText w:val="·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D7AFF"/>
    <w:multiLevelType w:val="hybridMultilevel"/>
    <w:tmpl w:val="AE78E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C26EC"/>
    <w:multiLevelType w:val="hybridMultilevel"/>
    <w:tmpl w:val="C9BCB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126052"/>
    <w:multiLevelType w:val="hybridMultilevel"/>
    <w:tmpl w:val="FD30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54FB2"/>
    <w:multiLevelType w:val="hybridMultilevel"/>
    <w:tmpl w:val="F23C939C"/>
    <w:lvl w:ilvl="0" w:tplc="86061CE6">
      <w:numFmt w:val="bullet"/>
      <w:lvlText w:val="·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447565"/>
    <w:multiLevelType w:val="hybridMultilevel"/>
    <w:tmpl w:val="E7647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19662">
    <w:abstractNumId w:val="2"/>
  </w:num>
  <w:num w:numId="2" w16cid:durableId="644513021">
    <w:abstractNumId w:val="6"/>
  </w:num>
  <w:num w:numId="3" w16cid:durableId="2108964489">
    <w:abstractNumId w:val="5"/>
  </w:num>
  <w:num w:numId="4" w16cid:durableId="1184393657">
    <w:abstractNumId w:val="4"/>
  </w:num>
  <w:num w:numId="5" w16cid:durableId="1354962334">
    <w:abstractNumId w:val="0"/>
  </w:num>
  <w:num w:numId="6" w16cid:durableId="1482817855">
    <w:abstractNumId w:val="1"/>
  </w:num>
  <w:num w:numId="7" w16cid:durableId="1276407955">
    <w:abstractNumId w:val="8"/>
  </w:num>
  <w:num w:numId="8" w16cid:durableId="943415066">
    <w:abstractNumId w:val="7"/>
  </w:num>
  <w:num w:numId="9" w16cid:durableId="1024482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88"/>
    <w:rsid w:val="000261B3"/>
    <w:rsid w:val="000332BA"/>
    <w:rsid w:val="0012034F"/>
    <w:rsid w:val="00127DCC"/>
    <w:rsid w:val="00171587"/>
    <w:rsid w:val="001F25D1"/>
    <w:rsid w:val="00217489"/>
    <w:rsid w:val="00251088"/>
    <w:rsid w:val="002731F9"/>
    <w:rsid w:val="00273B41"/>
    <w:rsid w:val="002E1E2A"/>
    <w:rsid w:val="003011A3"/>
    <w:rsid w:val="00387AB8"/>
    <w:rsid w:val="003B36A7"/>
    <w:rsid w:val="00466154"/>
    <w:rsid w:val="00483763"/>
    <w:rsid w:val="00494CE9"/>
    <w:rsid w:val="005F1547"/>
    <w:rsid w:val="005F6257"/>
    <w:rsid w:val="00622834"/>
    <w:rsid w:val="006C7AB1"/>
    <w:rsid w:val="00744200"/>
    <w:rsid w:val="007704FA"/>
    <w:rsid w:val="00771934"/>
    <w:rsid w:val="007A15E8"/>
    <w:rsid w:val="007B26D3"/>
    <w:rsid w:val="007F1A6F"/>
    <w:rsid w:val="008325CC"/>
    <w:rsid w:val="008B7969"/>
    <w:rsid w:val="008D0920"/>
    <w:rsid w:val="009313E5"/>
    <w:rsid w:val="009D6926"/>
    <w:rsid w:val="009F2BB0"/>
    <w:rsid w:val="00AA3CDD"/>
    <w:rsid w:val="00BD69DB"/>
    <w:rsid w:val="00C00D36"/>
    <w:rsid w:val="00C130FB"/>
    <w:rsid w:val="00C24760"/>
    <w:rsid w:val="00CA5F5F"/>
    <w:rsid w:val="00CC6863"/>
    <w:rsid w:val="00D17FD6"/>
    <w:rsid w:val="00D419FC"/>
    <w:rsid w:val="00DD6295"/>
    <w:rsid w:val="00E76714"/>
    <w:rsid w:val="00F10E7F"/>
    <w:rsid w:val="00F84CF2"/>
    <w:rsid w:val="00FC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37D34"/>
  <w15:chartTrackingRefBased/>
  <w15:docId w15:val="{B6069428-BB92-427D-A79B-9874A2BF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5F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0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A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F5F"/>
  </w:style>
  <w:style w:type="paragraph" w:styleId="Footer">
    <w:name w:val="footer"/>
    <w:basedOn w:val="Normal"/>
    <w:link w:val="FooterChar"/>
    <w:uiPriority w:val="99"/>
    <w:unhideWhenUsed/>
    <w:rsid w:val="00CA5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F5F"/>
  </w:style>
  <w:style w:type="character" w:styleId="Hyperlink">
    <w:name w:val="Hyperlink"/>
    <w:basedOn w:val="DefaultParagraphFont"/>
    <w:uiPriority w:val="99"/>
    <w:unhideWhenUsed/>
    <w:rsid w:val="009F2B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lbbulgaricum.bg/%D0%BE%D0%B1%D1%8F%D0%B2%D0%B8/%d0%bd%d0%b0%d0%b1%d0%b8%d1%80%d0%b0%d0%bd%d0%b5-%d0%bd%d0%b0-%d0%be%d1%84%d0%b5%d1%80%d1%82%d0%b8-%d0%be%d1%82-%d1%80%d0%b5%d0%b3%d0%b8%d1%81%d1%82%d1%80%d0%b8%d1%80%d0%b0%d0%bd%d0%b8-%d0%be%d0%b4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A2F1A78FFF5C48A72E22EFAD22DE7E" ma:contentTypeVersion="13" ma:contentTypeDescription="Create a new document." ma:contentTypeScope="" ma:versionID="32ad777e5ecdab0a86fd9c35160c759e">
  <xsd:schema xmlns:xsd="http://www.w3.org/2001/XMLSchema" xmlns:xs="http://www.w3.org/2001/XMLSchema" xmlns:p="http://schemas.microsoft.com/office/2006/metadata/properties" xmlns:ns2="9c492cdc-ea77-4e6f-9999-d2b7030f22c6" xmlns:ns3="7df8ea61-7893-48cc-b8e1-a8d096e55d44" targetNamespace="http://schemas.microsoft.com/office/2006/metadata/properties" ma:root="true" ma:fieldsID="8361bc5d6522f79f8e2d72fbf22f05ca" ns2:_="" ns3:_="">
    <xsd:import namespace="9c492cdc-ea77-4e6f-9999-d2b7030f22c6"/>
    <xsd:import namespace="7df8ea61-7893-48cc-b8e1-a8d096e55d4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92cdc-ea77-4e6f-9999-d2b7030f22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df37624b-ef83-42c9-877b-e55241ac0cad}" ma:internalName="TaxCatchAll" ma:showField="CatchAllData" ma:web="9c492cdc-ea77-4e6f-9999-d2b7030f2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8ea61-7893-48cc-b8e1-a8d096e55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bc59672-a110-4671-af19-4de211044d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492cdc-ea77-4e6f-9999-d2b7030f22c6" xsi:nil="true"/>
    <lcf76f155ced4ddcb4097134ff3c332f xmlns="7df8ea61-7893-48cc-b8e1-a8d096e55d44">
      <Terms xmlns="http://schemas.microsoft.com/office/infopath/2007/PartnerControls"/>
    </lcf76f155ced4ddcb4097134ff3c332f>
    <_dlc_DocId xmlns="9c492cdc-ea77-4e6f-9999-d2b7030f22c6">DMQZ4PVZ4FDA-1164448980-705113</_dlc_DocId>
    <_dlc_DocIdUrl xmlns="9c492cdc-ea77-4e6f-9999-d2b7030f22c6">
      <Url>https://lbbulgaricum.sharepoint.com/sites/Shared/_layouts/15/DocIdRedir.aspx?ID=DMQZ4PVZ4FDA-1164448980-705113</Url>
      <Description>DMQZ4PVZ4FDA-1164448980-705113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CD41C7-B966-48F3-BB6F-F360A15DF0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F548E29-11B5-4DAD-9BB8-486EBA2F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92cdc-ea77-4e6f-9999-d2b7030f22c6"/>
    <ds:schemaRef ds:uri="7df8ea61-7893-48cc-b8e1-a8d096e55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811AF-931D-4C96-8980-368D1305FA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4EFCC7F-EE5C-425F-851A-B6E33ABB9C66}">
  <ds:schemaRefs>
    <ds:schemaRef ds:uri="http://schemas.microsoft.com/office/2006/metadata/properties"/>
    <ds:schemaRef ds:uri="http://schemas.microsoft.com/office/infopath/2007/PartnerControls"/>
    <ds:schemaRef ds:uri="9c492cdc-ea77-4e6f-9999-d2b7030f22c6"/>
    <ds:schemaRef ds:uri="7df8ea61-7893-48cc-b8e1-a8d096e55d44"/>
  </ds:schemaRefs>
</ds:datastoreItem>
</file>

<file path=customXml/itemProps5.xml><?xml version="1.0" encoding="utf-8"?>
<ds:datastoreItem xmlns:ds="http://schemas.openxmlformats.org/officeDocument/2006/customXml" ds:itemID="{A5116DC2-6AFB-42D6-9619-082857B36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Stoykov, Kristian</dc:creator>
  <cp:keywords/>
  <dc:description/>
  <cp:lastModifiedBy>lbb, office</cp:lastModifiedBy>
  <cp:revision>2</cp:revision>
  <dcterms:created xsi:type="dcterms:W3CDTF">2026-09-01T08:05:00Z</dcterms:created>
  <dcterms:modified xsi:type="dcterms:W3CDTF">2026-09-01T08:05:00Z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0x01010078A2F1A78FFF5C48A72E22EFAD22DE7E</vt:lpwstr>
  </property>
  <property fmtid="{D5CDD505-2E9C-101B-9397-08002B2CF9AE}" pid="3" name="_dlc_DocIdItemGuid">
    <vt:lpwstr>33d74003-93c2-4cff-864c-abcb15057387</vt:lpwstr>
  </property>
  <property fmtid="{D5CDD505-2E9C-101B-9397-08002B2CF9AE}" pid="4" name="MediaServiceImageTags">
    <vt:lpwstr/>
  </property>
</Properties>
</file>