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1B286" w14:textId="77777777" w:rsidR="00123333" w:rsidRPr="00FF37F1" w:rsidRDefault="00123333" w:rsidP="00F1562B">
      <w:pPr>
        <w:jc w:val="center"/>
        <w:rPr>
          <w:b/>
          <w:bCs/>
          <w:lang w:val="en-US"/>
        </w:rPr>
      </w:pPr>
      <w:bookmarkStart w:id="0" w:name="_Hlk121212021"/>
    </w:p>
    <w:p w14:paraId="49EDFCBF" w14:textId="71C6D978" w:rsidR="00F1562B" w:rsidRPr="002D159D" w:rsidRDefault="00F1562B" w:rsidP="00F1562B">
      <w:pPr>
        <w:jc w:val="center"/>
        <w:rPr>
          <w:b/>
          <w:bCs/>
        </w:rPr>
      </w:pPr>
      <w:r w:rsidRPr="002D159D">
        <w:rPr>
          <w:b/>
          <w:bCs/>
        </w:rPr>
        <w:t xml:space="preserve">Обява за конкурс за избор на </w:t>
      </w:r>
      <w:r w:rsidRPr="002D159D">
        <w:rPr>
          <w:rFonts w:cs="Arial"/>
          <w:b/>
          <w:bCs/>
        </w:rPr>
        <w:t xml:space="preserve">лицензирани застрахователни дружества за сключване на договори за застраховка </w:t>
      </w:r>
      <w:r w:rsidRPr="002D159D">
        <w:rPr>
          <w:rFonts w:cs="Arial"/>
          <w:b/>
          <w:bCs/>
          <w:lang w:val="en-US"/>
        </w:rPr>
        <w:t>“</w:t>
      </w:r>
      <w:r w:rsidRPr="002D159D">
        <w:rPr>
          <w:rFonts w:cs="Arial"/>
          <w:b/>
          <w:bCs/>
        </w:rPr>
        <w:t>Гражданска отговорност</w:t>
      </w:r>
      <w:r w:rsidRPr="002D159D">
        <w:rPr>
          <w:rFonts w:cs="Arial"/>
          <w:b/>
          <w:bCs/>
          <w:lang w:val="en-US"/>
        </w:rPr>
        <w:t>”</w:t>
      </w:r>
      <w:r w:rsidRPr="002D159D">
        <w:rPr>
          <w:rFonts w:cs="Arial"/>
          <w:b/>
          <w:bCs/>
        </w:rPr>
        <w:t xml:space="preserve"> и застраховка </w:t>
      </w:r>
      <w:r w:rsidRPr="002D159D">
        <w:rPr>
          <w:rFonts w:cs="Arial"/>
          <w:b/>
          <w:bCs/>
          <w:lang w:val="en-US"/>
        </w:rPr>
        <w:t>“</w:t>
      </w:r>
      <w:r w:rsidRPr="002D159D">
        <w:rPr>
          <w:rFonts w:cs="Arial"/>
          <w:b/>
          <w:bCs/>
        </w:rPr>
        <w:t>Каско</w:t>
      </w:r>
      <w:r w:rsidRPr="002D159D">
        <w:rPr>
          <w:rFonts w:cs="Arial"/>
          <w:b/>
          <w:bCs/>
          <w:lang w:val="en-US"/>
        </w:rPr>
        <w:t>”</w:t>
      </w:r>
      <w:r w:rsidRPr="002D159D">
        <w:rPr>
          <w:rFonts w:cs="Arial"/>
          <w:b/>
          <w:bCs/>
        </w:rPr>
        <w:t xml:space="preserve"> за МПС</w:t>
      </w:r>
      <w:r w:rsidRPr="002D159D">
        <w:rPr>
          <w:rFonts w:cs="Arial"/>
          <w:b/>
          <w:bCs/>
          <w:lang w:val="en-US"/>
        </w:rPr>
        <w:t xml:space="preserve">, </w:t>
      </w:r>
      <w:r w:rsidRPr="002D159D">
        <w:rPr>
          <w:rFonts w:cs="Arial"/>
          <w:b/>
          <w:bCs/>
        </w:rPr>
        <w:t xml:space="preserve">собственост на </w:t>
      </w:r>
      <w:r w:rsidRPr="002D159D">
        <w:rPr>
          <w:b/>
          <w:bCs/>
        </w:rPr>
        <w:t>„Монтажи“ ЕАД,  гр.  София</w:t>
      </w:r>
    </w:p>
    <w:p w14:paraId="4A0619C1" w14:textId="77777777" w:rsidR="00F1562B" w:rsidRPr="002D159D" w:rsidRDefault="00F1562B" w:rsidP="00F1562B">
      <w:pPr>
        <w:pStyle w:val="Header"/>
        <w:rPr>
          <w:rFonts w:ascii="Verdana" w:eastAsia="Times New Roman CYR" w:hAnsi="Verdana" w:cs="Times New Roman CYR"/>
          <w:b/>
          <w:bCs/>
          <w:sz w:val="22"/>
          <w:szCs w:val="22"/>
          <w:lang w:val="bg-BG"/>
        </w:rPr>
      </w:pPr>
      <w:r w:rsidRPr="002D159D">
        <w:rPr>
          <w:rFonts w:ascii="Verdana" w:eastAsia="Calibri" w:hAnsi="Verdana"/>
          <w:sz w:val="22"/>
          <w:szCs w:val="22"/>
          <w:lang w:val="en-US"/>
        </w:rPr>
        <w:t xml:space="preserve">                              </w:t>
      </w:r>
      <w:r w:rsidRPr="002D159D">
        <w:rPr>
          <w:rFonts w:ascii="Verdana" w:eastAsia="Calibri" w:hAnsi="Verdana"/>
          <w:sz w:val="22"/>
          <w:szCs w:val="22"/>
          <w:lang w:val="en-US"/>
        </w:rPr>
        <w:tab/>
        <w:t xml:space="preserve">         </w:t>
      </w:r>
      <w:r w:rsidRPr="002D159D">
        <w:rPr>
          <w:rFonts w:ascii="Verdana" w:eastAsia="Times New Roman CYR" w:hAnsi="Verdana" w:cs="Times New Roman CYR"/>
          <w:b/>
          <w:bCs/>
          <w:sz w:val="22"/>
          <w:szCs w:val="22"/>
          <w:lang w:val="bg-BG"/>
        </w:rPr>
        <w:t xml:space="preserve"> </w:t>
      </w:r>
      <w:r w:rsidRPr="002D159D">
        <w:rPr>
          <w:rFonts w:ascii="Verdana" w:eastAsia="Times New Roman CYR" w:hAnsi="Verdana" w:cs="Times New Roman CYR"/>
          <w:b/>
          <w:bCs/>
          <w:sz w:val="22"/>
          <w:szCs w:val="22"/>
          <w:lang w:val="bg-BG"/>
        </w:rPr>
        <w:tab/>
      </w:r>
      <w:bookmarkEnd w:id="0"/>
    </w:p>
    <w:p w14:paraId="6716F04E" w14:textId="59F3083F" w:rsidR="00F1562B" w:rsidRDefault="00F1562B" w:rsidP="00F1562B">
      <w:pPr>
        <w:pStyle w:val="BodyText"/>
        <w:spacing w:before="99" w:line="276" w:lineRule="auto"/>
        <w:ind w:left="142" w:right="489" w:firstLine="678"/>
      </w:pPr>
      <w:r w:rsidRPr="002D159D">
        <w:t>„МОНТАЖИ”</w:t>
      </w:r>
      <w:r w:rsidRPr="002D159D">
        <w:rPr>
          <w:spacing w:val="34"/>
        </w:rPr>
        <w:t xml:space="preserve"> </w:t>
      </w:r>
      <w:r w:rsidRPr="002D159D">
        <w:t>ЕАД, с ЕИК 831629999</w:t>
      </w:r>
      <w:r w:rsidRPr="002D159D">
        <w:rPr>
          <w:lang w:val="en-US"/>
        </w:rPr>
        <w:t>,</w:t>
      </w:r>
      <w:r w:rsidRPr="002D159D">
        <w:rPr>
          <w:spacing w:val="39"/>
        </w:rPr>
        <w:t xml:space="preserve"> </w:t>
      </w:r>
      <w:r w:rsidRPr="002D159D">
        <w:t>на</w:t>
      </w:r>
      <w:r w:rsidRPr="002D159D">
        <w:rPr>
          <w:spacing w:val="38"/>
        </w:rPr>
        <w:t xml:space="preserve"> </w:t>
      </w:r>
      <w:r w:rsidRPr="002D159D">
        <w:t>основание</w:t>
      </w:r>
      <w:r w:rsidRPr="002D159D">
        <w:rPr>
          <w:spacing w:val="38"/>
        </w:rPr>
        <w:t xml:space="preserve"> </w:t>
      </w:r>
      <w:r w:rsidRPr="002D159D">
        <w:t>чл.</w:t>
      </w:r>
      <w:r w:rsidRPr="002D159D">
        <w:rPr>
          <w:spacing w:val="35"/>
        </w:rPr>
        <w:t xml:space="preserve"> </w:t>
      </w:r>
      <w:r w:rsidRPr="002D159D">
        <w:t>29,</w:t>
      </w:r>
      <w:r w:rsidRPr="002D159D">
        <w:rPr>
          <w:spacing w:val="34"/>
        </w:rPr>
        <w:t xml:space="preserve"> </w:t>
      </w:r>
      <w:r w:rsidRPr="002D159D">
        <w:t>ал.</w:t>
      </w:r>
      <w:r w:rsidRPr="002D159D">
        <w:rPr>
          <w:spacing w:val="34"/>
        </w:rPr>
        <w:t xml:space="preserve"> </w:t>
      </w:r>
      <w:r w:rsidR="002D159D" w:rsidRPr="002D159D">
        <w:t>5</w:t>
      </w:r>
      <w:r w:rsidRPr="002D159D">
        <w:rPr>
          <w:spacing w:val="37"/>
        </w:rPr>
        <w:t xml:space="preserve"> </w:t>
      </w:r>
      <w:r w:rsidRPr="002D159D">
        <w:t>от Правилника за прилагане на Закона за публичните предприятия и т. 11 от Правилата за</w:t>
      </w:r>
      <w:r w:rsidRPr="002D159D">
        <w:rPr>
          <w:spacing w:val="1"/>
        </w:rPr>
        <w:t xml:space="preserve"> </w:t>
      </w:r>
      <w:r w:rsidRPr="002D159D">
        <w:t>провеждане</w:t>
      </w:r>
      <w:r w:rsidRPr="002D159D">
        <w:rPr>
          <w:spacing w:val="1"/>
        </w:rPr>
        <w:t xml:space="preserve"> </w:t>
      </w:r>
      <w:r w:rsidRPr="002D159D">
        <w:t>на</w:t>
      </w:r>
      <w:r w:rsidRPr="002D159D">
        <w:rPr>
          <w:spacing w:val="1"/>
        </w:rPr>
        <w:t xml:space="preserve"> </w:t>
      </w:r>
      <w:r w:rsidRPr="002D159D">
        <w:t>търг</w:t>
      </w:r>
      <w:r w:rsidRPr="002D159D">
        <w:rPr>
          <w:spacing w:val="1"/>
        </w:rPr>
        <w:t xml:space="preserve"> </w:t>
      </w:r>
      <w:r w:rsidRPr="002D159D">
        <w:t>и</w:t>
      </w:r>
      <w:r w:rsidRPr="002D159D">
        <w:rPr>
          <w:spacing w:val="1"/>
        </w:rPr>
        <w:t xml:space="preserve"> </w:t>
      </w:r>
      <w:r w:rsidRPr="002D159D">
        <w:t>конкурс</w:t>
      </w:r>
      <w:r w:rsidRPr="002D159D">
        <w:rPr>
          <w:spacing w:val="1"/>
        </w:rPr>
        <w:t xml:space="preserve"> </w:t>
      </w:r>
      <w:r w:rsidRPr="002D159D">
        <w:t>и</w:t>
      </w:r>
      <w:r w:rsidRPr="002D159D">
        <w:rPr>
          <w:spacing w:val="1"/>
        </w:rPr>
        <w:t xml:space="preserve"> </w:t>
      </w:r>
      <w:r w:rsidRPr="002D159D">
        <w:t>за</w:t>
      </w:r>
      <w:r w:rsidRPr="002D159D">
        <w:rPr>
          <w:spacing w:val="1"/>
        </w:rPr>
        <w:t xml:space="preserve"> </w:t>
      </w:r>
      <w:r w:rsidRPr="002D159D">
        <w:t>сключване</w:t>
      </w:r>
      <w:r w:rsidRPr="002D159D">
        <w:rPr>
          <w:spacing w:val="1"/>
        </w:rPr>
        <w:t xml:space="preserve"> </w:t>
      </w:r>
      <w:r w:rsidRPr="002D159D">
        <w:t>на</w:t>
      </w:r>
      <w:r w:rsidRPr="002D159D">
        <w:rPr>
          <w:spacing w:val="1"/>
        </w:rPr>
        <w:t xml:space="preserve"> </w:t>
      </w:r>
      <w:r w:rsidRPr="002D159D">
        <w:t>договори</w:t>
      </w:r>
      <w:r w:rsidRPr="002D159D">
        <w:rPr>
          <w:spacing w:val="1"/>
        </w:rPr>
        <w:t xml:space="preserve"> </w:t>
      </w:r>
      <w:r w:rsidRPr="002D159D">
        <w:t>за</w:t>
      </w:r>
      <w:r w:rsidRPr="002D159D">
        <w:rPr>
          <w:spacing w:val="1"/>
        </w:rPr>
        <w:t xml:space="preserve"> </w:t>
      </w:r>
      <w:r w:rsidRPr="002D159D">
        <w:t>продажба</w:t>
      </w:r>
      <w:r w:rsidRPr="002D159D">
        <w:rPr>
          <w:spacing w:val="1"/>
        </w:rPr>
        <w:t xml:space="preserve"> </w:t>
      </w:r>
      <w:r w:rsidRPr="002D159D">
        <w:t>и</w:t>
      </w:r>
      <w:r w:rsidRPr="002D159D">
        <w:rPr>
          <w:spacing w:val="1"/>
        </w:rPr>
        <w:t xml:space="preserve"> </w:t>
      </w:r>
      <w:r w:rsidRPr="002D159D">
        <w:t>наем</w:t>
      </w:r>
      <w:r w:rsidRPr="002D159D">
        <w:rPr>
          <w:spacing w:val="70"/>
        </w:rPr>
        <w:t xml:space="preserve"> </w:t>
      </w:r>
      <w:r w:rsidRPr="002D159D">
        <w:t>с</w:t>
      </w:r>
      <w:r w:rsidRPr="002D159D">
        <w:rPr>
          <w:spacing w:val="1"/>
        </w:rPr>
        <w:t xml:space="preserve"> </w:t>
      </w:r>
      <w:r w:rsidRPr="002D159D">
        <w:t>работници</w:t>
      </w:r>
      <w:r w:rsidRPr="002D159D">
        <w:rPr>
          <w:spacing w:val="14"/>
        </w:rPr>
        <w:t xml:space="preserve"> </w:t>
      </w:r>
      <w:r w:rsidRPr="002D159D">
        <w:t>и</w:t>
      </w:r>
      <w:r w:rsidRPr="002D159D">
        <w:rPr>
          <w:spacing w:val="18"/>
        </w:rPr>
        <w:t xml:space="preserve"> </w:t>
      </w:r>
      <w:r w:rsidRPr="002D159D">
        <w:t>служители</w:t>
      </w:r>
      <w:r w:rsidRPr="002D159D">
        <w:rPr>
          <w:spacing w:val="18"/>
        </w:rPr>
        <w:t xml:space="preserve"> </w:t>
      </w:r>
      <w:r w:rsidRPr="002D159D">
        <w:t>от</w:t>
      </w:r>
      <w:r w:rsidRPr="002D159D">
        <w:rPr>
          <w:spacing w:val="16"/>
        </w:rPr>
        <w:t xml:space="preserve"> </w:t>
      </w:r>
      <w:r w:rsidRPr="002D159D">
        <w:t>Приложение</w:t>
      </w:r>
      <w:r w:rsidRPr="002D159D">
        <w:rPr>
          <w:spacing w:val="16"/>
        </w:rPr>
        <w:t xml:space="preserve"> </w:t>
      </w:r>
      <w:r w:rsidRPr="002D159D">
        <w:t>№</w:t>
      </w:r>
      <w:r w:rsidRPr="002D159D">
        <w:rPr>
          <w:spacing w:val="17"/>
        </w:rPr>
        <w:t xml:space="preserve"> </w:t>
      </w:r>
      <w:r w:rsidRPr="002D159D">
        <w:t>1</w:t>
      </w:r>
      <w:r w:rsidRPr="002D159D">
        <w:rPr>
          <w:spacing w:val="19"/>
        </w:rPr>
        <w:t xml:space="preserve"> </w:t>
      </w:r>
      <w:r w:rsidRPr="002D159D">
        <w:t>към</w:t>
      </w:r>
      <w:r w:rsidRPr="002D159D">
        <w:rPr>
          <w:spacing w:val="18"/>
        </w:rPr>
        <w:t xml:space="preserve"> </w:t>
      </w:r>
      <w:r w:rsidRPr="002D159D">
        <w:t>чл.</w:t>
      </w:r>
      <w:r w:rsidRPr="002D159D">
        <w:rPr>
          <w:spacing w:val="16"/>
        </w:rPr>
        <w:t xml:space="preserve"> </w:t>
      </w:r>
      <w:r w:rsidRPr="002D159D">
        <w:t>29,</w:t>
      </w:r>
      <w:r w:rsidRPr="002D159D">
        <w:rPr>
          <w:spacing w:val="17"/>
        </w:rPr>
        <w:t xml:space="preserve"> </w:t>
      </w:r>
      <w:r w:rsidRPr="002D159D">
        <w:t>ал. 2</w:t>
      </w:r>
      <w:r w:rsidRPr="002D159D">
        <w:rPr>
          <w:spacing w:val="19"/>
        </w:rPr>
        <w:t xml:space="preserve"> </w:t>
      </w:r>
      <w:r w:rsidRPr="002D159D">
        <w:t>от</w:t>
      </w:r>
      <w:r w:rsidRPr="002D159D">
        <w:rPr>
          <w:spacing w:val="17"/>
        </w:rPr>
        <w:t xml:space="preserve"> </w:t>
      </w:r>
      <w:r w:rsidRPr="002D159D">
        <w:t>Правилника</w:t>
      </w:r>
      <w:r w:rsidRPr="002D159D">
        <w:rPr>
          <w:spacing w:val="16"/>
        </w:rPr>
        <w:t xml:space="preserve"> </w:t>
      </w:r>
      <w:r w:rsidRPr="002D159D">
        <w:t>за</w:t>
      </w:r>
      <w:r w:rsidRPr="002D159D">
        <w:rPr>
          <w:spacing w:val="16"/>
        </w:rPr>
        <w:t xml:space="preserve"> </w:t>
      </w:r>
      <w:r w:rsidRPr="002D159D">
        <w:t>прилагане</w:t>
      </w:r>
      <w:r w:rsidRPr="002D159D">
        <w:rPr>
          <w:spacing w:val="-68"/>
        </w:rPr>
        <w:t xml:space="preserve"> </w:t>
      </w:r>
      <w:r w:rsidRPr="002D159D">
        <w:t>на</w:t>
      </w:r>
      <w:r w:rsidRPr="002D159D">
        <w:rPr>
          <w:spacing w:val="-2"/>
        </w:rPr>
        <w:t xml:space="preserve"> </w:t>
      </w:r>
      <w:r w:rsidRPr="002D159D">
        <w:t>Закона</w:t>
      </w:r>
      <w:r w:rsidRPr="002D159D">
        <w:rPr>
          <w:spacing w:val="-1"/>
        </w:rPr>
        <w:t xml:space="preserve"> </w:t>
      </w:r>
      <w:r w:rsidRPr="002D159D">
        <w:t>за</w:t>
      </w:r>
      <w:r w:rsidRPr="002D159D">
        <w:rPr>
          <w:spacing w:val="-1"/>
        </w:rPr>
        <w:t xml:space="preserve"> </w:t>
      </w:r>
      <w:r w:rsidRPr="002D159D">
        <w:t>публичните</w:t>
      </w:r>
      <w:r w:rsidRPr="002D159D">
        <w:rPr>
          <w:spacing w:val="-2"/>
        </w:rPr>
        <w:t xml:space="preserve"> </w:t>
      </w:r>
      <w:r w:rsidRPr="002D159D">
        <w:t>предприятия,</w:t>
      </w:r>
    </w:p>
    <w:p w14:paraId="67C2289D" w14:textId="77777777" w:rsidR="00BD76EF" w:rsidRPr="002D159D" w:rsidRDefault="00BD76EF" w:rsidP="00F1562B">
      <w:pPr>
        <w:pStyle w:val="BodyText"/>
        <w:spacing w:before="99" w:line="276" w:lineRule="auto"/>
        <w:ind w:left="142" w:right="489" w:firstLine="678"/>
      </w:pPr>
    </w:p>
    <w:p w14:paraId="532CE17E" w14:textId="62C39CFE" w:rsidR="004401BC" w:rsidRDefault="004401BC" w:rsidP="004401BC">
      <w:pPr>
        <w:pStyle w:val="BodyText"/>
        <w:spacing w:before="121"/>
        <w:ind w:left="820"/>
        <w:jc w:val="center"/>
        <w:rPr>
          <w:b/>
          <w:bCs/>
        </w:rPr>
      </w:pPr>
      <w:r w:rsidRPr="00BD76EF">
        <w:rPr>
          <w:b/>
          <w:bCs/>
        </w:rPr>
        <w:t>ОБЯВЯВА</w:t>
      </w:r>
    </w:p>
    <w:p w14:paraId="09617437" w14:textId="77777777" w:rsidR="00BD76EF" w:rsidRPr="00BD76EF" w:rsidRDefault="00BD76EF" w:rsidP="004401BC">
      <w:pPr>
        <w:pStyle w:val="BodyText"/>
        <w:spacing w:before="121"/>
        <w:ind w:left="820"/>
        <w:jc w:val="center"/>
        <w:rPr>
          <w:b/>
          <w:bCs/>
        </w:rPr>
      </w:pPr>
    </w:p>
    <w:p w14:paraId="47BF6C4E" w14:textId="02F04F56" w:rsidR="00F1562B" w:rsidRPr="00BD76EF" w:rsidRDefault="00F1562B" w:rsidP="00BD76EF">
      <w:pPr>
        <w:pStyle w:val="BodyText"/>
        <w:spacing w:before="121"/>
        <w:ind w:firstLine="620"/>
      </w:pPr>
      <w:r w:rsidRPr="00BD76EF">
        <w:t>процедура</w:t>
      </w:r>
      <w:r w:rsidRPr="00BD76EF">
        <w:rPr>
          <w:spacing w:val="51"/>
        </w:rPr>
        <w:t xml:space="preserve"> </w:t>
      </w:r>
      <w:r w:rsidRPr="00BD76EF">
        <w:t>за</w:t>
      </w:r>
      <w:r w:rsidRPr="00BD76EF">
        <w:rPr>
          <w:spacing w:val="51"/>
        </w:rPr>
        <w:t xml:space="preserve"> </w:t>
      </w:r>
      <w:r w:rsidRPr="00BD76EF">
        <w:t>провеждане</w:t>
      </w:r>
      <w:r w:rsidRPr="00BD76EF">
        <w:rPr>
          <w:spacing w:val="50"/>
        </w:rPr>
        <w:t xml:space="preserve"> </w:t>
      </w:r>
      <w:r w:rsidRPr="00BD76EF">
        <w:t>на</w:t>
      </w:r>
      <w:r w:rsidRPr="00BD76EF">
        <w:rPr>
          <w:spacing w:val="52"/>
        </w:rPr>
        <w:t xml:space="preserve"> </w:t>
      </w:r>
      <w:r w:rsidRPr="00BD76EF">
        <w:t>конкурс</w:t>
      </w:r>
      <w:r w:rsidRPr="00BD76EF">
        <w:rPr>
          <w:spacing w:val="50"/>
        </w:rPr>
        <w:t xml:space="preserve"> </w:t>
      </w:r>
      <w:r w:rsidRPr="00BD76EF">
        <w:t>за</w:t>
      </w:r>
      <w:r w:rsidRPr="00BD76EF">
        <w:rPr>
          <w:spacing w:val="53"/>
        </w:rPr>
        <w:t xml:space="preserve"> </w:t>
      </w:r>
      <w:r w:rsidRPr="00BD76EF">
        <w:t>избор</w:t>
      </w:r>
      <w:r w:rsidRPr="00BD76EF">
        <w:rPr>
          <w:spacing w:val="51"/>
        </w:rPr>
        <w:t xml:space="preserve"> </w:t>
      </w:r>
      <w:r w:rsidRPr="00BD76EF">
        <w:t>на</w:t>
      </w:r>
      <w:r w:rsidRPr="00BD76EF">
        <w:rPr>
          <w:spacing w:val="52"/>
        </w:rPr>
        <w:t xml:space="preserve"> </w:t>
      </w:r>
      <w:r w:rsidRPr="00BD76EF">
        <w:t>застраховател</w:t>
      </w:r>
      <w:r w:rsidRPr="00BD76EF">
        <w:rPr>
          <w:spacing w:val="52"/>
        </w:rPr>
        <w:t xml:space="preserve"> </w:t>
      </w:r>
      <w:r w:rsidRPr="00BD76EF">
        <w:t>за</w:t>
      </w:r>
      <w:r w:rsidRPr="00BD76EF">
        <w:rPr>
          <w:spacing w:val="51"/>
        </w:rPr>
        <w:t xml:space="preserve"> </w:t>
      </w:r>
      <w:r w:rsidRPr="00BD76EF">
        <w:t>застраховка</w:t>
      </w:r>
      <w:r w:rsidR="00BD76EF" w:rsidRPr="00BD76EF">
        <w:t xml:space="preserve"> </w:t>
      </w:r>
      <w:r w:rsidRPr="00BD76EF">
        <w:t xml:space="preserve">„Гражданска отговорност” и застраховка </w:t>
      </w:r>
      <w:r w:rsidRPr="00BD76EF">
        <w:rPr>
          <w:lang w:val="en-US"/>
        </w:rPr>
        <w:t>“</w:t>
      </w:r>
      <w:r w:rsidRPr="00BD76EF">
        <w:t>Каско</w:t>
      </w:r>
      <w:r w:rsidRPr="00BD76EF">
        <w:rPr>
          <w:lang w:val="en-US"/>
        </w:rPr>
        <w:t>”</w:t>
      </w:r>
      <w:r w:rsidRPr="00BD76EF">
        <w:t xml:space="preserve"> за моторни превозни средства (МПС),</w:t>
      </w:r>
      <w:r w:rsidRPr="00BD76EF">
        <w:rPr>
          <w:spacing w:val="1"/>
        </w:rPr>
        <w:t xml:space="preserve"> </w:t>
      </w:r>
      <w:r w:rsidRPr="00BD76EF">
        <w:t>собственост</w:t>
      </w:r>
      <w:r w:rsidRPr="00BD76EF">
        <w:rPr>
          <w:spacing w:val="1"/>
        </w:rPr>
        <w:t xml:space="preserve"> </w:t>
      </w:r>
      <w:r w:rsidRPr="00BD76EF">
        <w:t>на</w:t>
      </w:r>
      <w:r w:rsidRPr="00BD76EF">
        <w:rPr>
          <w:spacing w:val="1"/>
        </w:rPr>
        <w:t xml:space="preserve"> </w:t>
      </w:r>
      <w:r w:rsidRPr="00BD76EF">
        <w:t>„МОНТАЖИ“</w:t>
      </w:r>
      <w:r w:rsidRPr="00BD76EF">
        <w:rPr>
          <w:spacing w:val="1"/>
        </w:rPr>
        <w:t xml:space="preserve"> </w:t>
      </w:r>
      <w:r w:rsidRPr="00BD76EF">
        <w:t>ЕАД</w:t>
      </w:r>
      <w:r w:rsidRPr="00BD76EF">
        <w:rPr>
          <w:spacing w:val="1"/>
        </w:rPr>
        <w:t xml:space="preserve"> </w:t>
      </w:r>
      <w:r w:rsidRPr="00BD76EF">
        <w:t>(Дружеството</w:t>
      </w:r>
      <w:r w:rsidRPr="00BD76EF">
        <w:rPr>
          <w:spacing w:val="1"/>
          <w:lang w:val="en-US"/>
        </w:rPr>
        <w:t>)</w:t>
      </w:r>
      <w:r w:rsidRPr="00BD76EF">
        <w:t>,</w:t>
      </w:r>
      <w:r w:rsidRPr="00BD76EF">
        <w:rPr>
          <w:spacing w:val="-3"/>
        </w:rPr>
        <w:t xml:space="preserve"> </w:t>
      </w:r>
      <w:r w:rsidRPr="00BD76EF">
        <w:t>за</w:t>
      </w:r>
      <w:r w:rsidRPr="00BD76EF">
        <w:rPr>
          <w:spacing w:val="-1"/>
        </w:rPr>
        <w:t xml:space="preserve"> </w:t>
      </w:r>
      <w:r w:rsidRPr="00BD76EF">
        <w:t>срок</w:t>
      </w:r>
      <w:r w:rsidRPr="00BD76EF">
        <w:rPr>
          <w:spacing w:val="1"/>
        </w:rPr>
        <w:t xml:space="preserve"> </w:t>
      </w:r>
      <w:r w:rsidRPr="00BD76EF">
        <w:t>от една</w:t>
      </w:r>
      <w:r w:rsidRPr="00BD76EF">
        <w:rPr>
          <w:spacing w:val="-1"/>
        </w:rPr>
        <w:t xml:space="preserve"> </w:t>
      </w:r>
      <w:r w:rsidRPr="00BD76EF">
        <w:t>година.</w:t>
      </w:r>
    </w:p>
    <w:p w14:paraId="68C1B4A3" w14:textId="77777777" w:rsidR="00BD76EF" w:rsidRPr="00BD76EF" w:rsidRDefault="00BD76EF" w:rsidP="00BD76EF">
      <w:pPr>
        <w:pStyle w:val="BodyText"/>
        <w:spacing w:before="121"/>
        <w:ind w:left="820"/>
      </w:pPr>
    </w:p>
    <w:p w14:paraId="15AABFCF" w14:textId="77777777" w:rsidR="00F1562B" w:rsidRPr="00BD76EF" w:rsidRDefault="00F1562B" w:rsidP="00F1562B">
      <w:pPr>
        <w:pStyle w:val="BodyText"/>
        <w:spacing w:before="1"/>
        <w:ind w:left="820"/>
      </w:pPr>
      <w:r w:rsidRPr="00BD76EF">
        <w:rPr>
          <w:u w:val="single"/>
        </w:rPr>
        <w:t xml:space="preserve">I.      </w:t>
      </w:r>
      <w:r w:rsidRPr="00BD76EF">
        <w:rPr>
          <w:spacing w:val="56"/>
          <w:u w:val="single"/>
        </w:rPr>
        <w:t xml:space="preserve"> </w:t>
      </w:r>
      <w:r w:rsidRPr="00BD76EF">
        <w:rPr>
          <w:u w:val="single"/>
        </w:rPr>
        <w:t>Наименование</w:t>
      </w:r>
      <w:r w:rsidRPr="00BD76EF">
        <w:rPr>
          <w:spacing w:val="-2"/>
          <w:u w:val="single"/>
        </w:rPr>
        <w:t xml:space="preserve"> </w:t>
      </w:r>
      <w:r w:rsidRPr="00BD76EF">
        <w:rPr>
          <w:u w:val="single"/>
        </w:rPr>
        <w:t>и</w:t>
      </w:r>
      <w:r w:rsidRPr="00BD76EF">
        <w:rPr>
          <w:spacing w:val="-4"/>
          <w:u w:val="single"/>
        </w:rPr>
        <w:t xml:space="preserve"> </w:t>
      </w:r>
      <w:r w:rsidRPr="00BD76EF">
        <w:rPr>
          <w:u w:val="single"/>
        </w:rPr>
        <w:t>предмет</w:t>
      </w:r>
      <w:r w:rsidRPr="00BD76EF">
        <w:rPr>
          <w:spacing w:val="-4"/>
          <w:u w:val="single"/>
        </w:rPr>
        <w:t xml:space="preserve"> </w:t>
      </w:r>
      <w:r w:rsidRPr="00BD76EF">
        <w:rPr>
          <w:u w:val="single"/>
        </w:rPr>
        <w:t>на</w:t>
      </w:r>
      <w:r w:rsidRPr="00BD76EF">
        <w:rPr>
          <w:spacing w:val="1"/>
          <w:u w:val="single"/>
        </w:rPr>
        <w:t xml:space="preserve"> </w:t>
      </w:r>
      <w:r w:rsidRPr="00BD76EF">
        <w:rPr>
          <w:u w:val="single"/>
        </w:rPr>
        <w:t>процедурата</w:t>
      </w:r>
    </w:p>
    <w:p w14:paraId="528D2903" w14:textId="77777777" w:rsidR="00F1562B" w:rsidRPr="00BD76EF" w:rsidRDefault="00F1562B" w:rsidP="004401BC">
      <w:pPr>
        <w:pStyle w:val="BodyText"/>
        <w:spacing w:before="122"/>
        <w:ind w:left="142" w:firstLine="1800"/>
      </w:pPr>
      <w:r w:rsidRPr="00BD76EF">
        <w:t>Избор</w:t>
      </w:r>
      <w:r w:rsidRPr="00BD76EF">
        <w:rPr>
          <w:spacing w:val="56"/>
        </w:rPr>
        <w:t xml:space="preserve"> </w:t>
      </w:r>
      <w:r w:rsidRPr="00BD76EF">
        <w:t>на</w:t>
      </w:r>
      <w:r w:rsidRPr="00BD76EF">
        <w:rPr>
          <w:spacing w:val="55"/>
        </w:rPr>
        <w:t xml:space="preserve"> </w:t>
      </w:r>
      <w:r w:rsidRPr="00BD76EF">
        <w:t>лицензирани</w:t>
      </w:r>
      <w:r w:rsidRPr="00BD76EF">
        <w:rPr>
          <w:spacing w:val="53"/>
        </w:rPr>
        <w:t xml:space="preserve"> </w:t>
      </w:r>
      <w:r w:rsidRPr="00BD76EF">
        <w:t>застрахователни</w:t>
      </w:r>
      <w:r w:rsidRPr="00BD76EF">
        <w:rPr>
          <w:spacing w:val="57"/>
        </w:rPr>
        <w:t xml:space="preserve"> </w:t>
      </w:r>
      <w:r w:rsidRPr="00BD76EF">
        <w:t>дружества</w:t>
      </w:r>
      <w:r w:rsidRPr="00BD76EF">
        <w:rPr>
          <w:spacing w:val="54"/>
        </w:rPr>
        <w:t xml:space="preserve"> </w:t>
      </w:r>
      <w:r w:rsidRPr="00BD76EF">
        <w:t>за</w:t>
      </w:r>
      <w:r w:rsidRPr="00BD76EF">
        <w:rPr>
          <w:spacing w:val="57"/>
        </w:rPr>
        <w:t xml:space="preserve"> </w:t>
      </w:r>
      <w:r w:rsidRPr="00BD76EF">
        <w:t>сключване</w:t>
      </w:r>
      <w:r w:rsidRPr="00BD76EF">
        <w:rPr>
          <w:spacing w:val="54"/>
        </w:rPr>
        <w:t xml:space="preserve"> </w:t>
      </w:r>
      <w:r w:rsidRPr="00BD76EF">
        <w:t>на</w:t>
      </w:r>
      <w:r w:rsidRPr="00BD76EF">
        <w:rPr>
          <w:spacing w:val="55"/>
        </w:rPr>
        <w:t xml:space="preserve"> </w:t>
      </w:r>
      <w:r w:rsidRPr="00BD76EF">
        <w:t>застраховки</w:t>
      </w:r>
    </w:p>
    <w:p w14:paraId="0C6B3681" w14:textId="6A3BCABF" w:rsidR="00F1562B" w:rsidRPr="00BD76EF" w:rsidRDefault="00F1562B" w:rsidP="004401BC">
      <w:pPr>
        <w:pStyle w:val="BodyText"/>
        <w:tabs>
          <w:tab w:val="left" w:pos="1540"/>
        </w:tabs>
        <w:spacing w:before="121" w:line="360" w:lineRule="auto"/>
        <w:ind w:left="142" w:firstLine="1122"/>
        <w:rPr>
          <w:lang w:val="en-US"/>
        </w:rPr>
      </w:pPr>
      <w:r w:rsidRPr="00BD76EF">
        <w:t xml:space="preserve">„Гражданска отговорност“  и застраховка </w:t>
      </w:r>
      <w:r w:rsidRPr="00BD76EF">
        <w:rPr>
          <w:lang w:val="en-US"/>
        </w:rPr>
        <w:t>“</w:t>
      </w:r>
      <w:r w:rsidRPr="00BD76EF">
        <w:t>Каско</w:t>
      </w:r>
      <w:r w:rsidRPr="00BD76EF">
        <w:rPr>
          <w:lang w:val="en-US"/>
        </w:rPr>
        <w:t>”</w:t>
      </w:r>
      <w:r w:rsidRPr="00BD76EF">
        <w:t xml:space="preserve"> на МПС, собственост на</w:t>
      </w:r>
      <w:r w:rsidR="00BD76EF">
        <w:t xml:space="preserve"> </w:t>
      </w:r>
      <w:r w:rsidRPr="00BD76EF">
        <w:rPr>
          <w:lang w:val="en-US"/>
        </w:rPr>
        <w:t>“</w:t>
      </w:r>
      <w:r w:rsidRPr="00BD76EF">
        <w:t>МОНТАЖИ</w:t>
      </w:r>
      <w:r w:rsidRPr="00BD76EF">
        <w:rPr>
          <w:lang w:val="en-US"/>
        </w:rPr>
        <w:t>”</w:t>
      </w:r>
      <w:r w:rsidRPr="00BD76EF">
        <w:t xml:space="preserve"> ЕАД</w:t>
      </w:r>
      <w:r w:rsidRPr="00BD76EF">
        <w:rPr>
          <w:lang w:val="en-US"/>
        </w:rPr>
        <w:t>.</w:t>
      </w:r>
    </w:p>
    <w:p w14:paraId="0816A13F" w14:textId="77777777" w:rsidR="00F1562B" w:rsidRPr="00BD76EF" w:rsidRDefault="00F1562B" w:rsidP="00F1562B">
      <w:pPr>
        <w:pStyle w:val="BodyText"/>
        <w:tabs>
          <w:tab w:val="left" w:pos="1540"/>
        </w:tabs>
        <w:spacing w:before="121" w:line="360" w:lineRule="auto"/>
        <w:ind w:left="820" w:right="3228" w:hanging="721"/>
        <w:jc w:val="left"/>
        <w:rPr>
          <w:u w:val="single"/>
        </w:rPr>
      </w:pPr>
      <w:r w:rsidRPr="00BD76EF">
        <w:tab/>
      </w:r>
      <w:r w:rsidRPr="00BD76EF">
        <w:rPr>
          <w:u w:val="single"/>
        </w:rPr>
        <w:t>II.</w:t>
      </w:r>
      <w:r w:rsidRPr="00BD76EF">
        <w:rPr>
          <w:u w:val="single"/>
        </w:rPr>
        <w:tab/>
        <w:t>Описание</w:t>
      </w:r>
      <w:r w:rsidRPr="00BD76EF">
        <w:rPr>
          <w:spacing w:val="-3"/>
          <w:u w:val="single"/>
        </w:rPr>
        <w:t xml:space="preserve"> </w:t>
      </w:r>
      <w:r w:rsidRPr="00BD76EF">
        <w:rPr>
          <w:u w:val="single"/>
        </w:rPr>
        <w:t>на</w:t>
      </w:r>
      <w:r w:rsidRPr="00BD76EF">
        <w:rPr>
          <w:spacing w:val="1"/>
          <w:u w:val="single"/>
        </w:rPr>
        <w:t xml:space="preserve"> </w:t>
      </w:r>
      <w:r w:rsidRPr="00BD76EF">
        <w:rPr>
          <w:u w:val="single"/>
        </w:rPr>
        <w:t>обекта</w:t>
      </w:r>
    </w:p>
    <w:p w14:paraId="602EE078" w14:textId="01665090" w:rsidR="0082103E" w:rsidRDefault="00F1562B" w:rsidP="0082103E">
      <w:pPr>
        <w:pStyle w:val="BodyText"/>
        <w:tabs>
          <w:tab w:val="left" w:pos="1540"/>
        </w:tabs>
        <w:spacing w:before="121"/>
        <w:ind w:left="96" w:right="3226" w:firstLine="1542"/>
        <w:rPr>
          <w:u w:val="single"/>
          <w:lang w:val="en-US"/>
        </w:rPr>
      </w:pPr>
      <w:r w:rsidRPr="00BD76EF">
        <w:rPr>
          <w:u w:val="single"/>
        </w:rPr>
        <w:t xml:space="preserve">Обекти за сключване на застраховка </w:t>
      </w:r>
      <w:r w:rsidRPr="00BD76EF">
        <w:rPr>
          <w:u w:val="single"/>
          <w:lang w:val="en-US"/>
        </w:rPr>
        <w:t>“</w:t>
      </w:r>
      <w:r w:rsidRPr="00BD76EF">
        <w:rPr>
          <w:u w:val="single"/>
        </w:rPr>
        <w:t>Гражданска</w:t>
      </w:r>
      <w:r w:rsidR="00CB1437" w:rsidRPr="00BD76EF">
        <w:rPr>
          <w:u w:val="single"/>
        </w:rPr>
        <w:t xml:space="preserve"> </w:t>
      </w:r>
      <w:r w:rsidRPr="00BD76EF">
        <w:rPr>
          <w:u w:val="single"/>
        </w:rPr>
        <w:t>отговорност</w:t>
      </w:r>
      <w:r w:rsidRPr="00BD76EF">
        <w:rPr>
          <w:u w:val="single"/>
          <w:lang w:val="en-US"/>
        </w:rPr>
        <w:t>”</w:t>
      </w:r>
      <w:r w:rsidR="00CB1437" w:rsidRPr="00BD76EF">
        <w:rPr>
          <w:u w:val="single"/>
          <w:lang w:val="en-US"/>
        </w:rPr>
        <w:t xml:space="preserve"> и “Каско”:</w:t>
      </w:r>
    </w:p>
    <w:p w14:paraId="14837864" w14:textId="77777777" w:rsidR="00BD76EF" w:rsidRDefault="00BD76EF" w:rsidP="0082103E">
      <w:pPr>
        <w:pStyle w:val="BodyText"/>
        <w:tabs>
          <w:tab w:val="left" w:pos="1540"/>
        </w:tabs>
        <w:spacing w:before="121"/>
        <w:ind w:left="96" w:right="3226" w:firstLine="1542"/>
        <w:rPr>
          <w:u w:val="single"/>
          <w:lang w:val="en-US"/>
        </w:rPr>
      </w:pPr>
    </w:p>
    <w:tbl>
      <w:tblPr>
        <w:tblW w:w="11306" w:type="dxa"/>
        <w:tblInd w:w="-577" w:type="dxa"/>
        <w:tblLook w:val="04A0" w:firstRow="1" w:lastRow="0" w:firstColumn="1" w:lastColumn="0" w:noHBand="0" w:noVBand="1"/>
      </w:tblPr>
      <w:tblGrid>
        <w:gridCol w:w="1701"/>
        <w:gridCol w:w="1147"/>
        <w:gridCol w:w="1276"/>
        <w:gridCol w:w="2237"/>
        <w:gridCol w:w="1276"/>
        <w:gridCol w:w="1157"/>
        <w:gridCol w:w="1322"/>
        <w:gridCol w:w="1190"/>
      </w:tblGrid>
      <w:tr w:rsidR="00F3779C" w:rsidRPr="00D356A3" w14:paraId="3B1E50CC" w14:textId="77777777" w:rsidTr="00D356A3">
        <w:trPr>
          <w:trHeight w:val="296"/>
        </w:trPr>
        <w:tc>
          <w:tcPr>
            <w:tcW w:w="1011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4F2A887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ЮЛИ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FE29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6F07FCE2" w14:textId="77777777" w:rsidTr="00D356A3">
        <w:trPr>
          <w:trHeight w:val="296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0E7D26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МОДЕЛ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7E3E8E1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Дата на първа рег.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69E3EB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Рег. №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598297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Рама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F3BAFD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мощност (Kw) тип гориво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7595778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Раб.обем на дв.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397D9573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Застрахован до: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243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74BE5E56" w14:textId="77777777" w:rsidTr="00D356A3">
        <w:trPr>
          <w:trHeight w:val="296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53D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AAE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62C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AC3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7EE1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32F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B3F9AD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4F8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781EBC89" w14:textId="77777777" w:rsidTr="00D356A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F716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Шкода Октавия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EBE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14.09.2016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B89E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3932 ВС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8CE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TMB1JCNE6H0044071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65C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110/дизел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123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1968 см3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1346C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23.7.2026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03C6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КАСКО</w:t>
            </w:r>
          </w:p>
        </w:tc>
      </w:tr>
      <w:tr w:rsidR="00F3779C" w:rsidRPr="00D356A3" w14:paraId="1E0B0A8A" w14:textId="77777777" w:rsidTr="00D356A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CC6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Дачия Дъстер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765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05.08.2015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C92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9274 АН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716C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UU1HSD1DG53359091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342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80/ДИЗЕЛ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6EB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1461 см3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93A11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29.7.2026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AB5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ГО</w:t>
            </w:r>
          </w:p>
        </w:tc>
      </w:tr>
      <w:tr w:rsidR="00F3779C" w:rsidRPr="00D356A3" w14:paraId="561279AF" w14:textId="77777777" w:rsidTr="00D356A3">
        <w:trPr>
          <w:trHeight w:val="30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A0131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Дачия Дъстер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0A4E93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05.08.2015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752DBA" w14:textId="33078D22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9266 АН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68079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UU1HSD1DG53359097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F92A7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80/ДИЗЕЛ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DDF61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1461 см3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358273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29.7.2026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704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ГО</w:t>
            </w:r>
          </w:p>
        </w:tc>
      </w:tr>
      <w:tr w:rsidR="00F3779C" w:rsidRPr="00D356A3" w14:paraId="6740AA40" w14:textId="77777777" w:rsidTr="00D356A3">
        <w:trPr>
          <w:trHeight w:val="30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0E43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D21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AD9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A57D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7206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D083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6DD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EAF1D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78DAAD12" w14:textId="77777777" w:rsidTr="00D356A3">
        <w:trPr>
          <w:trHeight w:val="296"/>
        </w:trPr>
        <w:tc>
          <w:tcPr>
            <w:tcW w:w="1011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6D0345D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АВГУСТ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A8D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2DBE59BE" w14:textId="77777777" w:rsidTr="00D356A3">
        <w:trPr>
          <w:trHeight w:val="296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82E86A5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МОДЕЛ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BF05291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Дата на първа рег.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9C4A6F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Рег. №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FE06249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Рама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E275BD1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мощност (Kw) тип гориво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6FA3DD6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Раб.обем на дв.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14:paraId="59231D92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Застрахован до: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5A4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788B1806" w14:textId="77777777" w:rsidTr="00D356A3">
        <w:trPr>
          <w:trHeight w:val="296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A2D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039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CBC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0D4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312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DFF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93E86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E52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63F045B0" w14:textId="77777777" w:rsidTr="00D356A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93B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lastRenderedPageBreak/>
              <w:t>Шкода Супърб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B9B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07.08.2017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653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8180 КР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D09D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TMB3JCNP7H7554723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E48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140/дизел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4863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1968 см3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CCCCA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6.8.2026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3E8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ГО+КАСКО</w:t>
            </w:r>
          </w:p>
        </w:tc>
      </w:tr>
      <w:tr w:rsidR="00F3779C" w:rsidRPr="00D356A3" w14:paraId="368EFC7D" w14:textId="77777777" w:rsidTr="00D356A3">
        <w:trPr>
          <w:trHeight w:val="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E54D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Пежо Боксер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B4A3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04.06.2007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9B7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СА 3002 КН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24A9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VF3YCAMFC11195540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279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74/ДИЗЕЛ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58B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2198 см3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99A61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18.8.2026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3C6D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ГО</w:t>
            </w:r>
          </w:p>
        </w:tc>
      </w:tr>
      <w:tr w:rsidR="00F3779C" w:rsidRPr="00D356A3" w14:paraId="7F0EC904" w14:textId="77777777" w:rsidTr="00D356A3">
        <w:trPr>
          <w:trHeight w:val="29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078D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7249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07A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6C4D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A46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7185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D28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F70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2C058DBA" w14:textId="77777777" w:rsidTr="00D356A3">
        <w:trPr>
          <w:trHeight w:val="296"/>
        </w:trPr>
        <w:tc>
          <w:tcPr>
            <w:tcW w:w="10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14:paraId="754299DB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СЕПТЕМВРИ 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6D0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09874AF7" w14:textId="77777777" w:rsidTr="00D356A3">
        <w:trPr>
          <w:trHeight w:val="29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1AD1AA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МОДЕЛ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EA5055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Дата на първа рег.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18A42C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Рег. №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5EF6EA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Рама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333B10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мощност (Kw) тип гориво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6D964E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Раб.обем на дв.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82BD85F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Застрахован до: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8A8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623AEB75" w14:textId="77777777" w:rsidTr="00D356A3">
        <w:trPr>
          <w:trHeight w:val="29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AB1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590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D45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8219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C73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50D9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A6DD6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9A6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42724D5D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D9E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Форд С Макс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FF43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29.01.2007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FF1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СА 5056 КА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84E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WF0SXXGBWS6A57185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607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103/ДИЗЕЛ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B6AD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1997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A6ECB5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29.9.2026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97C6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ГО</w:t>
            </w:r>
          </w:p>
        </w:tc>
      </w:tr>
      <w:tr w:rsidR="00F3779C" w:rsidRPr="00D356A3" w14:paraId="11F05A89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B8B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Шкода Октавия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D6D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14.09.2016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E2E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3932 ВС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AE09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TMB1JCNE6H0044071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667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110/дизел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8D5F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1968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1F45C3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13.9.2026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11E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ГО</w:t>
            </w:r>
          </w:p>
        </w:tc>
      </w:tr>
      <w:tr w:rsidR="00F3779C" w:rsidRPr="00D356A3" w14:paraId="62BAB0BF" w14:textId="77777777" w:rsidTr="00D356A3">
        <w:trPr>
          <w:trHeight w:val="29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DFE6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9DF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0F4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D44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FFA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6B5E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D46C6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C3F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2506D81D" w14:textId="77777777" w:rsidTr="00D356A3">
        <w:trPr>
          <w:trHeight w:val="296"/>
        </w:trPr>
        <w:tc>
          <w:tcPr>
            <w:tcW w:w="101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hideMark/>
          </w:tcPr>
          <w:p w14:paraId="2F1B7D4F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en-US"/>
              </w:rPr>
              <w:t>ОКТОМВРИ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051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1EF4D7C4" w14:textId="77777777" w:rsidTr="00D356A3">
        <w:trPr>
          <w:trHeight w:val="29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9D9014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МОДЕЛ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AD03F1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Дата на първа рег.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7D02A1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Рег. №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DA984E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Рама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11BC8F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мощност (Kw) тип гориво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7B73B8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Раб.обем на дв.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A133568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Застрахован до: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AF46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42BEB725" w14:textId="77777777" w:rsidTr="00D356A3">
        <w:trPr>
          <w:trHeight w:val="29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2AA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430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54DD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87E3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F4F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992E9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B5B7E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03A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0BE142C7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D6F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 Пежо Партнер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88BDD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24.11.2008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A82F6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СА 6811 НМ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F03D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VF37J9HXC68024853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40FB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66.2/ДИЗЕЛ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0F44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1560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625C1F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6.10.2026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08D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ГО</w:t>
            </w:r>
          </w:p>
        </w:tc>
      </w:tr>
      <w:tr w:rsidR="00F3779C" w:rsidRPr="00D356A3" w14:paraId="4AD26E03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8CE1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 Пежо Партнер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8839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10.11.2006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DB26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CA 5820 BC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275E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VF3GJRHYB95238879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31B1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66/ДИЗЕЛ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A703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1997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0AED83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17.10.2026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A91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ГО </w:t>
            </w:r>
          </w:p>
        </w:tc>
      </w:tr>
      <w:tr w:rsidR="00F3779C" w:rsidRPr="00D356A3" w14:paraId="4CEC11B4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5703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 Дачия Дъстер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DD37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16.05.2016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6AA7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2881 ВМ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709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UU1HSD1DG55119428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D2BE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80/ДИЗЕЛ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BE45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1461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351B09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21.10.2026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AE41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КАСКО</w:t>
            </w:r>
          </w:p>
        </w:tc>
      </w:tr>
      <w:tr w:rsidR="00F3779C" w:rsidRPr="00D356A3" w14:paraId="0FCA283B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02B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 Дачия Дъстер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484D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10.05.2019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8F096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3102 НР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2AB7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VF1HJD40162285983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7FF1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80/ДИЗЕЛ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FF69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1461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8D2CFE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21.10.2026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01E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КАСКО</w:t>
            </w:r>
          </w:p>
        </w:tc>
      </w:tr>
      <w:tr w:rsidR="00F3779C" w:rsidRPr="00D356A3" w14:paraId="2C51F0C1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181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 Рено Клио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69D6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03.06.2016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0F546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7761 ВМ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E402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VF16RSNPA54380305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F8A6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54/БЕНЗИН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9B41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1149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5CFBA9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28.10.2026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3D5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КАСКО</w:t>
            </w:r>
          </w:p>
        </w:tc>
      </w:tr>
      <w:tr w:rsidR="00F3779C" w:rsidRPr="00D356A3" w14:paraId="717C1B32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D90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 Рено Клио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BD53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03.06.2016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023A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8390 КТ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4BB1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VF16RSNPA54299866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AA17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54/БЕНЗИН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6E4F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1149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718DE4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4.10.2026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185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ГО </w:t>
            </w:r>
          </w:p>
        </w:tc>
      </w:tr>
      <w:tr w:rsidR="00F3779C" w:rsidRPr="00D356A3" w14:paraId="40D8AB19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3996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 Рено Клио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A0309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03.06.2016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35E6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8390 КТ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9E2C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VF16RSNPA54299866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E813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54/БЕНЗИН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751A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1149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D9108E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28.10.2026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0013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КАСКО</w:t>
            </w:r>
          </w:p>
        </w:tc>
      </w:tr>
      <w:tr w:rsidR="00F3779C" w:rsidRPr="00D356A3" w14:paraId="316B5D00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C1E3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  Дачия Дъстер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2F93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20.10.2016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F34A1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2815 ВТ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2DE2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UU1HSD3J656494361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4E7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66/ДИЗЕЛ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4D0C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1461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A092E8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18.10.2026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CE6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ГО+КАСКО</w:t>
            </w:r>
          </w:p>
        </w:tc>
      </w:tr>
      <w:tr w:rsidR="00F3779C" w:rsidRPr="00D356A3" w14:paraId="5F5255BF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E2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  Дачия Дъстер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98779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19.05.2015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EF90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9628 АК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3A99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UU1HSD1DG52969866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D632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80/ДИЗЕЛ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1846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1461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2A2359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21.10.2026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F91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КАСКО</w:t>
            </w:r>
          </w:p>
        </w:tc>
      </w:tr>
      <w:tr w:rsidR="00F3779C" w:rsidRPr="00D356A3" w14:paraId="5C04471D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6649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  Дачия Дъстер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FFE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05.08.2015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CEE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9274 АН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B9F41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UU1HSD1DG53359091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92A8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80/ДИЗЕЛ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3894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1461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B77BEE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21.10.2026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1E2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КАСКО</w:t>
            </w:r>
          </w:p>
        </w:tc>
      </w:tr>
      <w:tr w:rsidR="00F3779C" w:rsidRPr="00D356A3" w14:paraId="6FC93477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082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  Дачия Дъстер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0AE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05.08.2015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EED8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9266 АН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A4BA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UU1HSD1DG53359097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5EF3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80/ДИЗЕЛ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A968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1461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3DDD04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21.10.2026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9AF3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КАСКО</w:t>
            </w:r>
          </w:p>
        </w:tc>
      </w:tr>
      <w:tr w:rsidR="00F3779C" w:rsidRPr="00D356A3" w14:paraId="08043323" w14:textId="77777777" w:rsidTr="00D356A3">
        <w:trPr>
          <w:trHeight w:val="296"/>
        </w:trPr>
        <w:tc>
          <w:tcPr>
            <w:tcW w:w="101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AA863A7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en-US"/>
              </w:rPr>
              <w:t>НОЕМВРИ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F61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65193FDD" w14:textId="77777777" w:rsidTr="00D356A3">
        <w:trPr>
          <w:trHeight w:val="29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2A7F56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МОДЕЛ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63D3DF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Дата на първа рег.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C3CC61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Рег. №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84922E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Рама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E8F2F6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мощност (Kw) тип гориво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BD91C6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Раб.обем на дв.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258E1A92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Застрахован до: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0B0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3A586F8D" w14:textId="77777777" w:rsidTr="00D356A3">
        <w:trPr>
          <w:trHeight w:val="29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EFF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485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369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9B97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F46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F9B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98F92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C398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66671728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36D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Пежо Партнер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7593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10.11.2006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6D56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СА 5824  ВС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230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VF3GJRHYB95238875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AD5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66/ДИЗЕЛ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F4D2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1997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D2F7EE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15.11.2026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1E8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КАСКО</w:t>
            </w:r>
          </w:p>
        </w:tc>
      </w:tr>
      <w:tr w:rsidR="00F3779C" w:rsidRPr="00D356A3" w14:paraId="7340D8B6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571D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Пежо Партнер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B77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10.11.2006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E534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СА 5824  ВС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E55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VF3GJRHYB95238875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8302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66/ДИЗЕЛ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C641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1997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A8A66C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17.11.2026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4BF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ГО </w:t>
            </w:r>
          </w:p>
        </w:tc>
      </w:tr>
      <w:tr w:rsidR="00F3779C" w:rsidRPr="00D356A3" w14:paraId="15EB85E9" w14:textId="77777777" w:rsidTr="00D356A3">
        <w:trPr>
          <w:trHeight w:val="296"/>
        </w:trPr>
        <w:tc>
          <w:tcPr>
            <w:tcW w:w="101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8A19E33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val="en-US"/>
              </w:rPr>
              <w:t>ДЕКЕМВРИ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DE8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545F10E9" w14:textId="77777777" w:rsidTr="00D356A3">
        <w:trPr>
          <w:trHeight w:val="296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7CFD36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МОДЕЛ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0AB19E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Дата на първа рег.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4CF2A8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Рег. №</w:t>
            </w:r>
          </w:p>
        </w:tc>
        <w:tc>
          <w:tcPr>
            <w:tcW w:w="2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060554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Рама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072961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  <w:t>мощност (Kw) тип гориво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CB3B1E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Раб.обем на дв.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BA7AF50" w14:textId="77777777" w:rsidR="00F3779C" w:rsidRPr="00D356A3" w:rsidRDefault="00F3779C" w:rsidP="00F3779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Застрахован до: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597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09ED7BA6" w14:textId="77777777" w:rsidTr="00D356A3">
        <w:trPr>
          <w:trHeight w:val="296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A830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28B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777A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6759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ADFB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385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A170B8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1A23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3779C" w:rsidRPr="00D356A3" w14:paraId="6CAD1C9E" w14:textId="77777777" w:rsidTr="00A14969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34FE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Рено Клио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DC1F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03.06.2016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882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СВ 7761 ВМ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E404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VF16RSNPA54380305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33BC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54/БЕНЗИН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9BAD" w14:textId="77777777" w:rsidR="00F3779C" w:rsidRPr="00D356A3" w:rsidRDefault="00F3779C" w:rsidP="00F3779C">
            <w:pPr>
              <w:widowControl/>
              <w:autoSpaceDE/>
              <w:autoSpaceDN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1149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CF04C" w14:textId="170AAAF6" w:rsidR="00F3779C" w:rsidRPr="00D356A3" w:rsidRDefault="00F3779C" w:rsidP="00A14969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>16.12.2026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7325" w14:textId="77777777" w:rsidR="00F3779C" w:rsidRPr="00D356A3" w:rsidRDefault="00F3779C" w:rsidP="00F3779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</w:pPr>
            <w:r w:rsidRPr="00D356A3">
              <w:rPr>
                <w:rFonts w:eastAsia="Times New Roman" w:cs="Calibri"/>
                <w:color w:val="000000"/>
                <w:sz w:val="16"/>
                <w:szCs w:val="16"/>
                <w:lang w:val="en-US"/>
              </w:rPr>
              <w:t xml:space="preserve">ГО </w:t>
            </w:r>
          </w:p>
        </w:tc>
      </w:tr>
    </w:tbl>
    <w:p w14:paraId="5CEA3072" w14:textId="381EB31F" w:rsidR="0082103E" w:rsidRDefault="0082103E" w:rsidP="0082103E">
      <w:pPr>
        <w:pStyle w:val="BodyText"/>
        <w:tabs>
          <w:tab w:val="left" w:pos="1540"/>
        </w:tabs>
        <w:spacing w:before="121"/>
        <w:ind w:right="3226"/>
        <w:rPr>
          <w:u w:val="single"/>
          <w:lang w:val="en-US"/>
        </w:rPr>
      </w:pPr>
    </w:p>
    <w:p w14:paraId="4AF78E0D" w14:textId="77777777" w:rsidR="00F1562B" w:rsidRPr="00D356A3" w:rsidRDefault="00F1562B" w:rsidP="00F1562B">
      <w:pPr>
        <w:pStyle w:val="ListParagraph"/>
        <w:numPr>
          <w:ilvl w:val="0"/>
          <w:numId w:val="1"/>
        </w:numPr>
        <w:tabs>
          <w:tab w:val="left" w:pos="1541"/>
        </w:tabs>
        <w:spacing w:before="100"/>
        <w:ind w:hanging="721"/>
        <w:contextualSpacing w:val="0"/>
        <w:jc w:val="both"/>
        <w:rPr>
          <w:sz w:val="20"/>
        </w:rPr>
      </w:pPr>
      <w:r w:rsidRPr="00D356A3">
        <w:rPr>
          <w:sz w:val="20"/>
          <w:u w:val="single"/>
        </w:rPr>
        <w:t>Начална</w:t>
      </w:r>
      <w:r w:rsidRPr="00D356A3">
        <w:rPr>
          <w:spacing w:val="-6"/>
          <w:sz w:val="20"/>
          <w:u w:val="single"/>
        </w:rPr>
        <w:t xml:space="preserve"> </w:t>
      </w:r>
      <w:r w:rsidRPr="00D356A3">
        <w:rPr>
          <w:sz w:val="20"/>
          <w:u w:val="single"/>
        </w:rPr>
        <w:t>цена:</w:t>
      </w:r>
    </w:p>
    <w:p w14:paraId="161170F3" w14:textId="6A2BAAA3" w:rsidR="00F1562B" w:rsidRPr="00D356A3" w:rsidRDefault="00F1562B" w:rsidP="00F1562B">
      <w:pPr>
        <w:pStyle w:val="BodyText"/>
        <w:spacing w:before="119" w:line="360" w:lineRule="auto"/>
        <w:ind w:right="437" w:firstLine="720"/>
      </w:pPr>
      <w:r w:rsidRPr="00D356A3">
        <w:t xml:space="preserve">Цената на застраховка „Гражданска отговорност“ и застраховка </w:t>
      </w:r>
      <w:r w:rsidRPr="00D356A3">
        <w:rPr>
          <w:lang w:val="en-US"/>
        </w:rPr>
        <w:t>“</w:t>
      </w:r>
      <w:r w:rsidRPr="00D356A3">
        <w:t>Каско</w:t>
      </w:r>
      <w:r w:rsidRPr="00D356A3">
        <w:rPr>
          <w:lang w:val="en-US"/>
        </w:rPr>
        <w:t>”</w:t>
      </w:r>
      <w:r w:rsidRPr="00D356A3">
        <w:t xml:space="preserve"> се определя </w:t>
      </w:r>
      <w:r w:rsidRPr="00D356A3">
        <w:rPr>
          <w:spacing w:val="-68"/>
        </w:rPr>
        <w:t xml:space="preserve"> </w:t>
      </w:r>
      <w:r w:rsidRPr="00D356A3">
        <w:t>от</w:t>
      </w:r>
      <w:r w:rsidRPr="00D356A3">
        <w:rPr>
          <w:spacing w:val="1"/>
        </w:rPr>
        <w:t xml:space="preserve"> </w:t>
      </w:r>
      <w:r w:rsidRPr="00D356A3">
        <w:t>застрахователя</w:t>
      </w:r>
      <w:r w:rsidRPr="00D356A3">
        <w:rPr>
          <w:spacing w:val="1"/>
        </w:rPr>
        <w:t xml:space="preserve"> </w:t>
      </w:r>
      <w:r w:rsidRPr="00D356A3">
        <w:t>-</w:t>
      </w:r>
      <w:r w:rsidRPr="00D356A3">
        <w:rPr>
          <w:spacing w:val="1"/>
        </w:rPr>
        <w:t xml:space="preserve"> </w:t>
      </w:r>
      <w:r w:rsidRPr="00D356A3">
        <w:t>участник</w:t>
      </w:r>
      <w:r w:rsidRPr="00D356A3">
        <w:rPr>
          <w:spacing w:val="1"/>
        </w:rPr>
        <w:t xml:space="preserve"> </w:t>
      </w:r>
      <w:r w:rsidRPr="00D356A3">
        <w:t>в</w:t>
      </w:r>
      <w:r w:rsidRPr="00D356A3">
        <w:rPr>
          <w:spacing w:val="1"/>
        </w:rPr>
        <w:t xml:space="preserve"> </w:t>
      </w:r>
      <w:r w:rsidRPr="00D356A3">
        <w:t>конкурса.</w:t>
      </w:r>
      <w:r w:rsidRPr="00D356A3">
        <w:rPr>
          <w:spacing w:val="1"/>
        </w:rPr>
        <w:t xml:space="preserve"> </w:t>
      </w:r>
      <w:r w:rsidRPr="00D356A3">
        <w:t>Тази</w:t>
      </w:r>
      <w:r w:rsidRPr="00D356A3">
        <w:rPr>
          <w:spacing w:val="1"/>
        </w:rPr>
        <w:t xml:space="preserve"> </w:t>
      </w:r>
      <w:r w:rsidRPr="00D356A3">
        <w:t>цена</w:t>
      </w:r>
      <w:r w:rsidRPr="00D356A3">
        <w:rPr>
          <w:spacing w:val="1"/>
        </w:rPr>
        <w:t xml:space="preserve"> </w:t>
      </w:r>
      <w:r w:rsidRPr="00D356A3">
        <w:t>следва</w:t>
      </w:r>
      <w:r w:rsidRPr="00D356A3">
        <w:rPr>
          <w:spacing w:val="1"/>
        </w:rPr>
        <w:t xml:space="preserve"> </w:t>
      </w:r>
      <w:r w:rsidRPr="00D356A3">
        <w:t>да</w:t>
      </w:r>
      <w:r w:rsidRPr="00D356A3">
        <w:rPr>
          <w:spacing w:val="1"/>
        </w:rPr>
        <w:t xml:space="preserve"> </w:t>
      </w:r>
      <w:r w:rsidRPr="00D356A3">
        <w:t>бъде</w:t>
      </w:r>
      <w:r w:rsidRPr="00D356A3">
        <w:rPr>
          <w:spacing w:val="70"/>
        </w:rPr>
        <w:t xml:space="preserve"> </w:t>
      </w:r>
      <w:r w:rsidRPr="00D356A3">
        <w:t>съобразена</w:t>
      </w:r>
      <w:r w:rsidRPr="00D356A3">
        <w:rPr>
          <w:spacing w:val="70"/>
          <w:lang w:val="en-US"/>
        </w:rPr>
        <w:t xml:space="preserve"> </w:t>
      </w:r>
      <w:r w:rsidRPr="00D356A3">
        <w:t>с</w:t>
      </w:r>
      <w:r w:rsidRPr="00D356A3">
        <w:rPr>
          <w:spacing w:val="1"/>
        </w:rPr>
        <w:t xml:space="preserve"> </w:t>
      </w:r>
      <w:r w:rsidRPr="00D356A3">
        <w:t>пазарните условия</w:t>
      </w:r>
      <w:r w:rsidRPr="00D356A3">
        <w:rPr>
          <w:spacing w:val="1"/>
        </w:rPr>
        <w:t xml:space="preserve"> </w:t>
      </w:r>
      <w:r w:rsidRPr="00D356A3">
        <w:t>на</w:t>
      </w:r>
      <w:r w:rsidRPr="00D356A3">
        <w:rPr>
          <w:spacing w:val="70"/>
        </w:rPr>
        <w:t xml:space="preserve"> </w:t>
      </w:r>
      <w:r w:rsidRPr="00D356A3">
        <w:t>посочените застраховки към 202</w:t>
      </w:r>
      <w:r w:rsidR="00D356A3" w:rsidRPr="00D356A3">
        <w:rPr>
          <w:lang w:val="en-US"/>
        </w:rPr>
        <w:t>6</w:t>
      </w:r>
      <w:r w:rsidR="00AA0292" w:rsidRPr="00D356A3">
        <w:t xml:space="preserve"> </w:t>
      </w:r>
      <w:r w:rsidRPr="00D356A3">
        <w:t xml:space="preserve">г. и със </w:t>
      </w:r>
      <w:r w:rsidRPr="00D356A3">
        <w:lastRenderedPageBreak/>
        <w:t>спецификите на всяко</w:t>
      </w:r>
      <w:r w:rsidRPr="00D356A3">
        <w:rPr>
          <w:spacing w:val="1"/>
        </w:rPr>
        <w:t xml:space="preserve"> </w:t>
      </w:r>
      <w:r w:rsidRPr="00D356A3">
        <w:t>едно</w:t>
      </w:r>
      <w:r w:rsidRPr="00D356A3">
        <w:rPr>
          <w:spacing w:val="-1"/>
        </w:rPr>
        <w:t xml:space="preserve"> </w:t>
      </w:r>
      <w:r w:rsidRPr="00D356A3">
        <w:t>от</w:t>
      </w:r>
      <w:r w:rsidRPr="00D356A3">
        <w:rPr>
          <w:spacing w:val="1"/>
        </w:rPr>
        <w:t xml:space="preserve"> </w:t>
      </w:r>
      <w:r w:rsidRPr="00D356A3">
        <w:t>движимите</w:t>
      </w:r>
      <w:r w:rsidRPr="00D356A3">
        <w:rPr>
          <w:spacing w:val="-2"/>
        </w:rPr>
        <w:t xml:space="preserve"> </w:t>
      </w:r>
      <w:r w:rsidRPr="00D356A3">
        <w:t>имущества,</w:t>
      </w:r>
      <w:r w:rsidRPr="00D356A3">
        <w:rPr>
          <w:spacing w:val="1"/>
        </w:rPr>
        <w:t xml:space="preserve"> </w:t>
      </w:r>
      <w:r w:rsidRPr="00D356A3">
        <w:t>посочени в т.</w:t>
      </w:r>
      <w:r w:rsidRPr="00D356A3">
        <w:rPr>
          <w:spacing w:val="-1"/>
        </w:rPr>
        <w:t xml:space="preserve"> </w:t>
      </w:r>
      <w:r w:rsidRPr="00D356A3">
        <w:t xml:space="preserve">II. </w:t>
      </w:r>
    </w:p>
    <w:p w14:paraId="3626E728" w14:textId="77777777" w:rsidR="00F1562B" w:rsidRPr="00D356A3" w:rsidRDefault="00F1562B" w:rsidP="00F1562B">
      <w:pPr>
        <w:pStyle w:val="ListParagraph"/>
        <w:numPr>
          <w:ilvl w:val="0"/>
          <w:numId w:val="1"/>
        </w:numPr>
        <w:tabs>
          <w:tab w:val="left" w:pos="1031"/>
        </w:tabs>
        <w:spacing w:before="1" w:line="360" w:lineRule="auto"/>
        <w:ind w:left="100" w:right="443" w:firstLine="720"/>
        <w:contextualSpacing w:val="0"/>
        <w:jc w:val="both"/>
        <w:rPr>
          <w:sz w:val="20"/>
        </w:rPr>
      </w:pPr>
      <w:r w:rsidRPr="00D356A3">
        <w:rPr>
          <w:sz w:val="20"/>
          <w:u w:val="single"/>
        </w:rPr>
        <w:t>Срок на застраховката:</w:t>
      </w:r>
      <w:r w:rsidRPr="00D356A3">
        <w:rPr>
          <w:sz w:val="20"/>
        </w:rPr>
        <w:t xml:space="preserve"> Дванадесет месеца, считано от датата на издаване на съответната застрахователна полица за всяко</w:t>
      </w:r>
      <w:r w:rsidRPr="00D356A3">
        <w:rPr>
          <w:spacing w:val="-2"/>
          <w:sz w:val="20"/>
        </w:rPr>
        <w:t xml:space="preserve"> </w:t>
      </w:r>
      <w:r w:rsidRPr="00D356A3">
        <w:rPr>
          <w:sz w:val="20"/>
        </w:rPr>
        <w:t>МПС, посочено в</w:t>
      </w:r>
      <w:r w:rsidRPr="00D356A3">
        <w:rPr>
          <w:spacing w:val="-1"/>
          <w:sz w:val="20"/>
        </w:rPr>
        <w:t xml:space="preserve"> </w:t>
      </w:r>
      <w:r w:rsidRPr="00D356A3">
        <w:rPr>
          <w:sz w:val="20"/>
        </w:rPr>
        <w:t>т.</w:t>
      </w:r>
      <w:r w:rsidRPr="00D356A3">
        <w:rPr>
          <w:spacing w:val="-2"/>
          <w:sz w:val="20"/>
        </w:rPr>
        <w:t xml:space="preserve"> </w:t>
      </w:r>
      <w:r w:rsidRPr="00D356A3">
        <w:rPr>
          <w:sz w:val="20"/>
        </w:rPr>
        <w:t>II.</w:t>
      </w:r>
    </w:p>
    <w:p w14:paraId="0D7EAAF2" w14:textId="77777777" w:rsidR="00F1562B" w:rsidRPr="009D62BC" w:rsidRDefault="00F1562B" w:rsidP="00F1562B">
      <w:pPr>
        <w:pStyle w:val="ListParagraph"/>
        <w:numPr>
          <w:ilvl w:val="0"/>
          <w:numId w:val="1"/>
        </w:numPr>
        <w:tabs>
          <w:tab w:val="left" w:pos="1183"/>
        </w:tabs>
        <w:spacing w:before="100"/>
        <w:ind w:left="1182" w:hanging="363"/>
        <w:contextualSpacing w:val="0"/>
        <w:jc w:val="both"/>
        <w:rPr>
          <w:sz w:val="20"/>
        </w:rPr>
      </w:pPr>
      <w:r w:rsidRPr="009D62BC">
        <w:rPr>
          <w:sz w:val="20"/>
          <w:u w:val="single"/>
        </w:rPr>
        <w:t>Съдържание</w:t>
      </w:r>
      <w:r w:rsidRPr="009D62BC">
        <w:rPr>
          <w:spacing w:val="-8"/>
          <w:sz w:val="20"/>
          <w:u w:val="single"/>
        </w:rPr>
        <w:t xml:space="preserve"> </w:t>
      </w:r>
      <w:r w:rsidRPr="009D62BC">
        <w:rPr>
          <w:sz w:val="20"/>
          <w:u w:val="single"/>
        </w:rPr>
        <w:t>на</w:t>
      </w:r>
      <w:r w:rsidRPr="009D62BC">
        <w:rPr>
          <w:spacing w:val="-4"/>
          <w:sz w:val="20"/>
          <w:u w:val="single"/>
        </w:rPr>
        <w:t xml:space="preserve"> </w:t>
      </w:r>
      <w:r w:rsidRPr="009D62BC">
        <w:rPr>
          <w:sz w:val="20"/>
          <w:u w:val="single"/>
        </w:rPr>
        <w:t>офертата.</w:t>
      </w:r>
    </w:p>
    <w:p w14:paraId="4F70CF58" w14:textId="77777777" w:rsidR="00F1562B" w:rsidRPr="009D62BC" w:rsidRDefault="00F1562B" w:rsidP="00F1562B">
      <w:pPr>
        <w:pStyle w:val="ListParagraph"/>
        <w:numPr>
          <w:ilvl w:val="0"/>
          <w:numId w:val="5"/>
        </w:numPr>
        <w:tabs>
          <w:tab w:val="left" w:pos="1541"/>
        </w:tabs>
        <w:spacing w:before="121" w:line="360" w:lineRule="auto"/>
        <w:ind w:right="439"/>
        <w:contextualSpacing w:val="0"/>
        <w:jc w:val="both"/>
        <w:rPr>
          <w:spacing w:val="-2"/>
          <w:sz w:val="20"/>
        </w:rPr>
      </w:pPr>
      <w:r w:rsidRPr="009D62BC">
        <w:rPr>
          <w:sz w:val="20"/>
        </w:rPr>
        <w:t>Лиценз/и за извършване на посочените видове застраховки, издаден/и по</w:t>
      </w:r>
      <w:r w:rsidRPr="009D62BC">
        <w:rPr>
          <w:spacing w:val="1"/>
          <w:sz w:val="20"/>
        </w:rPr>
        <w:t xml:space="preserve"> </w:t>
      </w:r>
      <w:r w:rsidRPr="009D62BC">
        <w:rPr>
          <w:sz w:val="20"/>
        </w:rPr>
        <w:t>реда</w:t>
      </w:r>
      <w:r w:rsidRPr="009D62BC">
        <w:rPr>
          <w:spacing w:val="-2"/>
          <w:sz w:val="20"/>
        </w:rPr>
        <w:t xml:space="preserve"> </w:t>
      </w:r>
      <w:r w:rsidRPr="009D62BC">
        <w:rPr>
          <w:sz w:val="20"/>
        </w:rPr>
        <w:t>на</w:t>
      </w:r>
      <w:r w:rsidRPr="009D62BC">
        <w:rPr>
          <w:sz w:val="20"/>
          <w:lang w:val="en-US"/>
        </w:rPr>
        <w:t xml:space="preserve"> </w:t>
      </w:r>
      <w:r w:rsidRPr="009D62BC">
        <w:rPr>
          <w:sz w:val="20"/>
        </w:rPr>
        <w:t>Кодекса</w:t>
      </w:r>
      <w:r w:rsidRPr="009D62BC">
        <w:rPr>
          <w:spacing w:val="-1"/>
          <w:sz w:val="20"/>
        </w:rPr>
        <w:t xml:space="preserve"> </w:t>
      </w:r>
      <w:r w:rsidRPr="009D62BC">
        <w:rPr>
          <w:sz w:val="20"/>
        </w:rPr>
        <w:t>за</w:t>
      </w:r>
      <w:r w:rsidRPr="009D62BC">
        <w:rPr>
          <w:spacing w:val="-2"/>
          <w:sz w:val="20"/>
        </w:rPr>
        <w:t xml:space="preserve"> </w:t>
      </w:r>
      <w:r w:rsidRPr="009D62BC">
        <w:rPr>
          <w:sz w:val="20"/>
        </w:rPr>
        <w:t>застраховането</w:t>
      </w:r>
      <w:r w:rsidRPr="009D62BC">
        <w:rPr>
          <w:spacing w:val="-2"/>
          <w:sz w:val="20"/>
        </w:rPr>
        <w:t xml:space="preserve"> </w:t>
      </w:r>
      <w:r w:rsidRPr="009D62BC">
        <w:rPr>
          <w:sz w:val="20"/>
        </w:rPr>
        <w:t>–</w:t>
      </w:r>
      <w:r w:rsidRPr="009D62BC">
        <w:rPr>
          <w:spacing w:val="-2"/>
          <w:sz w:val="20"/>
        </w:rPr>
        <w:t xml:space="preserve"> </w:t>
      </w:r>
      <w:r w:rsidRPr="009D62BC">
        <w:rPr>
          <w:sz w:val="20"/>
        </w:rPr>
        <w:t>копие,</w:t>
      </w:r>
      <w:r w:rsidRPr="009D62BC">
        <w:rPr>
          <w:spacing w:val="1"/>
          <w:sz w:val="20"/>
        </w:rPr>
        <w:t xml:space="preserve"> </w:t>
      </w:r>
      <w:r w:rsidRPr="009D62BC">
        <w:rPr>
          <w:sz w:val="20"/>
        </w:rPr>
        <w:t>заверено</w:t>
      </w:r>
      <w:r w:rsidRPr="009D62BC">
        <w:rPr>
          <w:spacing w:val="-3"/>
          <w:sz w:val="20"/>
        </w:rPr>
        <w:t xml:space="preserve"> </w:t>
      </w:r>
      <w:r w:rsidRPr="009D62BC">
        <w:rPr>
          <w:sz w:val="20"/>
        </w:rPr>
        <w:t>от</w:t>
      </w:r>
      <w:r w:rsidRPr="009D62BC">
        <w:rPr>
          <w:spacing w:val="-3"/>
          <w:sz w:val="20"/>
        </w:rPr>
        <w:t xml:space="preserve"> </w:t>
      </w:r>
      <w:r w:rsidRPr="009D62BC">
        <w:rPr>
          <w:sz w:val="20"/>
        </w:rPr>
        <w:t>участника;</w:t>
      </w:r>
    </w:p>
    <w:p w14:paraId="35CF3D1C" w14:textId="77777777" w:rsidR="00F1562B" w:rsidRPr="009D62BC" w:rsidRDefault="00F1562B" w:rsidP="00F1562B">
      <w:pPr>
        <w:pStyle w:val="ListParagraph"/>
        <w:numPr>
          <w:ilvl w:val="0"/>
          <w:numId w:val="5"/>
        </w:numPr>
        <w:tabs>
          <w:tab w:val="left" w:pos="1541"/>
        </w:tabs>
        <w:spacing w:before="121" w:line="360" w:lineRule="auto"/>
        <w:ind w:right="439"/>
        <w:contextualSpacing w:val="0"/>
        <w:jc w:val="both"/>
        <w:rPr>
          <w:spacing w:val="-2"/>
          <w:sz w:val="20"/>
        </w:rPr>
      </w:pPr>
      <w:r w:rsidRPr="009D62BC">
        <w:rPr>
          <w:sz w:val="20"/>
        </w:rPr>
        <w:t>Декларация/документ, удостоверяващ/а че кандидатът не</w:t>
      </w:r>
      <w:r w:rsidRPr="009D62BC">
        <w:rPr>
          <w:sz w:val="20"/>
          <w:lang w:val="en-US"/>
        </w:rPr>
        <w:t xml:space="preserve"> </w:t>
      </w:r>
      <w:r w:rsidRPr="009D62BC">
        <w:rPr>
          <w:sz w:val="20"/>
        </w:rPr>
        <w:t>е в ликвидация,</w:t>
      </w:r>
      <w:r w:rsidRPr="009D62BC">
        <w:rPr>
          <w:spacing w:val="1"/>
          <w:sz w:val="20"/>
        </w:rPr>
        <w:t xml:space="preserve"> </w:t>
      </w:r>
      <w:r w:rsidRPr="009D62BC">
        <w:rPr>
          <w:sz w:val="20"/>
        </w:rPr>
        <w:t>несъстоятелност или в съответната</w:t>
      </w:r>
      <w:r w:rsidRPr="009D62BC">
        <w:rPr>
          <w:spacing w:val="-2"/>
          <w:sz w:val="20"/>
        </w:rPr>
        <w:t xml:space="preserve"> </w:t>
      </w:r>
      <w:r w:rsidRPr="009D62BC">
        <w:rPr>
          <w:sz w:val="20"/>
        </w:rPr>
        <w:t>процедура</w:t>
      </w:r>
      <w:r w:rsidRPr="009D62BC">
        <w:rPr>
          <w:spacing w:val="2"/>
          <w:sz w:val="20"/>
        </w:rPr>
        <w:t xml:space="preserve"> </w:t>
      </w:r>
      <w:r w:rsidRPr="009D62BC">
        <w:rPr>
          <w:sz w:val="20"/>
        </w:rPr>
        <w:t>по</w:t>
      </w:r>
      <w:r w:rsidRPr="009D62BC">
        <w:rPr>
          <w:spacing w:val="-1"/>
          <w:sz w:val="20"/>
        </w:rPr>
        <w:t xml:space="preserve"> </w:t>
      </w:r>
      <w:r w:rsidRPr="009D62BC">
        <w:rPr>
          <w:sz w:val="20"/>
        </w:rPr>
        <w:t>обявяване;</w:t>
      </w:r>
    </w:p>
    <w:p w14:paraId="6A68225A" w14:textId="77777777" w:rsidR="00F1562B" w:rsidRPr="009D62BC" w:rsidRDefault="00F1562B" w:rsidP="00F1562B">
      <w:pPr>
        <w:pStyle w:val="ListParagraph"/>
        <w:numPr>
          <w:ilvl w:val="0"/>
          <w:numId w:val="5"/>
        </w:numPr>
        <w:tabs>
          <w:tab w:val="left" w:pos="1541"/>
        </w:tabs>
        <w:spacing w:before="121" w:line="360" w:lineRule="auto"/>
        <w:ind w:right="439"/>
        <w:contextualSpacing w:val="0"/>
        <w:jc w:val="both"/>
        <w:rPr>
          <w:spacing w:val="-2"/>
          <w:sz w:val="20"/>
        </w:rPr>
      </w:pPr>
      <w:r w:rsidRPr="009D62BC">
        <w:rPr>
          <w:sz w:val="20"/>
        </w:rPr>
        <w:t>Заверени счетоводен баланс и отчет за приходите и разходите на кандидата</w:t>
      </w:r>
      <w:r w:rsidRPr="009D62BC">
        <w:rPr>
          <w:spacing w:val="1"/>
          <w:sz w:val="20"/>
        </w:rPr>
        <w:t xml:space="preserve"> </w:t>
      </w:r>
      <w:r w:rsidRPr="009D62BC">
        <w:rPr>
          <w:sz w:val="20"/>
        </w:rPr>
        <w:t>за предходната година, от които да е виден размерът на собствения капитал, както и</w:t>
      </w:r>
      <w:r w:rsidRPr="009D62BC">
        <w:rPr>
          <w:spacing w:val="1"/>
          <w:sz w:val="20"/>
        </w:rPr>
        <w:t xml:space="preserve"> </w:t>
      </w:r>
      <w:r w:rsidRPr="009D62BC">
        <w:rPr>
          <w:sz w:val="20"/>
        </w:rPr>
        <w:t>приходите</w:t>
      </w:r>
      <w:r w:rsidRPr="009D62BC">
        <w:rPr>
          <w:spacing w:val="-1"/>
          <w:sz w:val="20"/>
        </w:rPr>
        <w:t xml:space="preserve"> </w:t>
      </w:r>
      <w:r w:rsidRPr="009D62BC">
        <w:rPr>
          <w:sz w:val="20"/>
        </w:rPr>
        <w:t>от</w:t>
      </w:r>
      <w:r w:rsidRPr="009D62BC">
        <w:rPr>
          <w:spacing w:val="-2"/>
          <w:sz w:val="20"/>
        </w:rPr>
        <w:t xml:space="preserve"> </w:t>
      </w:r>
      <w:r w:rsidRPr="009D62BC">
        <w:rPr>
          <w:sz w:val="20"/>
        </w:rPr>
        <w:t>застрахователни</w:t>
      </w:r>
      <w:r w:rsidRPr="009D62BC">
        <w:rPr>
          <w:spacing w:val="-1"/>
          <w:sz w:val="20"/>
        </w:rPr>
        <w:t xml:space="preserve"> </w:t>
      </w:r>
      <w:r w:rsidRPr="009D62BC">
        <w:rPr>
          <w:sz w:val="20"/>
        </w:rPr>
        <w:t>премии.</w:t>
      </w:r>
    </w:p>
    <w:p w14:paraId="37FAC5F7" w14:textId="77777777" w:rsidR="00F1562B" w:rsidRPr="009D62BC" w:rsidRDefault="00F1562B" w:rsidP="00F1562B">
      <w:pPr>
        <w:pStyle w:val="ListParagraph"/>
        <w:numPr>
          <w:ilvl w:val="0"/>
          <w:numId w:val="5"/>
        </w:numPr>
        <w:tabs>
          <w:tab w:val="left" w:pos="1541"/>
        </w:tabs>
        <w:spacing w:before="121" w:line="360" w:lineRule="auto"/>
        <w:ind w:right="439"/>
        <w:contextualSpacing w:val="0"/>
        <w:jc w:val="both"/>
        <w:rPr>
          <w:spacing w:val="-2"/>
          <w:sz w:val="20"/>
        </w:rPr>
      </w:pPr>
      <w:r w:rsidRPr="009D62BC">
        <w:rPr>
          <w:sz w:val="20"/>
        </w:rPr>
        <w:t>Предложение</w:t>
      </w:r>
      <w:r w:rsidRPr="009D62BC">
        <w:rPr>
          <w:spacing w:val="-6"/>
          <w:sz w:val="20"/>
        </w:rPr>
        <w:t xml:space="preserve"> </w:t>
      </w:r>
      <w:r w:rsidRPr="009D62BC">
        <w:rPr>
          <w:sz w:val="20"/>
        </w:rPr>
        <w:t>относно</w:t>
      </w:r>
      <w:r w:rsidRPr="009D62BC">
        <w:rPr>
          <w:sz w:val="20"/>
          <w:lang w:val="en-US"/>
        </w:rPr>
        <w:t>:</w:t>
      </w:r>
    </w:p>
    <w:p w14:paraId="2A896475" w14:textId="77777777" w:rsidR="00F1562B" w:rsidRPr="009D62BC" w:rsidRDefault="00F1562B" w:rsidP="00F1562B">
      <w:pPr>
        <w:pStyle w:val="ListParagraph"/>
        <w:numPr>
          <w:ilvl w:val="1"/>
          <w:numId w:val="5"/>
        </w:numPr>
        <w:tabs>
          <w:tab w:val="left" w:pos="1541"/>
        </w:tabs>
        <w:spacing w:before="121" w:line="360" w:lineRule="auto"/>
        <w:ind w:right="439"/>
        <w:contextualSpacing w:val="0"/>
        <w:jc w:val="both"/>
        <w:rPr>
          <w:sz w:val="20"/>
        </w:rPr>
      </w:pPr>
      <w:r w:rsidRPr="009D62BC">
        <w:rPr>
          <w:sz w:val="20"/>
        </w:rPr>
        <w:t>застраховка „Гражданска отговорност“ - застрахователна премия (размер) за</w:t>
      </w:r>
      <w:r w:rsidRPr="009D62BC">
        <w:rPr>
          <w:spacing w:val="1"/>
          <w:sz w:val="20"/>
        </w:rPr>
        <w:t xml:space="preserve"> </w:t>
      </w:r>
      <w:r w:rsidRPr="009D62BC">
        <w:rPr>
          <w:sz w:val="20"/>
        </w:rPr>
        <w:t>всяко МПС на Дружеството, посочено в т. II. и общо за всички МПС на Дружеството,</w:t>
      </w:r>
      <w:r w:rsidRPr="009D62BC">
        <w:rPr>
          <w:spacing w:val="1"/>
          <w:sz w:val="20"/>
        </w:rPr>
        <w:t xml:space="preserve"> </w:t>
      </w:r>
      <w:r w:rsidRPr="009D62BC">
        <w:rPr>
          <w:sz w:val="20"/>
        </w:rPr>
        <w:t>посочени в</w:t>
      </w:r>
      <w:r w:rsidRPr="009D62BC">
        <w:rPr>
          <w:spacing w:val="1"/>
          <w:sz w:val="20"/>
        </w:rPr>
        <w:t xml:space="preserve"> </w:t>
      </w:r>
      <w:r w:rsidRPr="009D62BC">
        <w:rPr>
          <w:sz w:val="20"/>
        </w:rPr>
        <w:t>т.</w:t>
      </w:r>
      <w:r w:rsidRPr="009D62BC">
        <w:rPr>
          <w:spacing w:val="1"/>
          <w:sz w:val="20"/>
        </w:rPr>
        <w:t xml:space="preserve"> </w:t>
      </w:r>
      <w:r w:rsidRPr="009D62BC">
        <w:rPr>
          <w:sz w:val="20"/>
        </w:rPr>
        <w:t>II.;</w:t>
      </w:r>
    </w:p>
    <w:p w14:paraId="73DF9A2B" w14:textId="77777777" w:rsidR="00F1562B" w:rsidRPr="009D62BC" w:rsidRDefault="00F1562B" w:rsidP="00F1562B">
      <w:pPr>
        <w:pStyle w:val="ListParagraph"/>
        <w:numPr>
          <w:ilvl w:val="1"/>
          <w:numId w:val="5"/>
        </w:numPr>
        <w:tabs>
          <w:tab w:val="left" w:pos="1541"/>
        </w:tabs>
        <w:spacing w:before="121" w:line="360" w:lineRule="auto"/>
        <w:ind w:right="439"/>
        <w:contextualSpacing w:val="0"/>
        <w:jc w:val="both"/>
        <w:rPr>
          <w:spacing w:val="-2"/>
          <w:sz w:val="20"/>
        </w:rPr>
      </w:pPr>
      <w:r w:rsidRPr="009D62BC">
        <w:rPr>
          <w:spacing w:val="-2"/>
          <w:sz w:val="20"/>
        </w:rPr>
        <w:t xml:space="preserve">застраховка </w:t>
      </w:r>
      <w:r w:rsidRPr="009D62BC">
        <w:rPr>
          <w:spacing w:val="-2"/>
          <w:sz w:val="20"/>
          <w:lang w:val="en-US"/>
        </w:rPr>
        <w:t>“</w:t>
      </w:r>
      <w:r w:rsidRPr="009D62BC">
        <w:rPr>
          <w:spacing w:val="-2"/>
          <w:sz w:val="20"/>
        </w:rPr>
        <w:t>Каско</w:t>
      </w:r>
      <w:r w:rsidRPr="009D62BC">
        <w:rPr>
          <w:spacing w:val="-2"/>
          <w:sz w:val="20"/>
          <w:lang w:val="en-US"/>
        </w:rPr>
        <w:t>”:</w:t>
      </w:r>
    </w:p>
    <w:p w14:paraId="642A5044" w14:textId="301CF81E" w:rsidR="00F1562B" w:rsidRPr="009D62BC" w:rsidRDefault="00F1562B" w:rsidP="00F1562B">
      <w:pPr>
        <w:pStyle w:val="ListParagraph"/>
        <w:tabs>
          <w:tab w:val="left" w:pos="1541"/>
        </w:tabs>
        <w:spacing w:before="121" w:line="360" w:lineRule="auto"/>
        <w:ind w:left="1080" w:right="439"/>
        <w:rPr>
          <w:spacing w:val="-2"/>
          <w:sz w:val="20"/>
          <w:lang w:val="en-US"/>
        </w:rPr>
      </w:pPr>
      <w:r w:rsidRPr="009D62BC">
        <w:rPr>
          <w:spacing w:val="-2"/>
          <w:sz w:val="20"/>
        </w:rPr>
        <w:t>а</w:t>
      </w:r>
      <w:r w:rsidRPr="009D62BC">
        <w:rPr>
          <w:spacing w:val="-2"/>
          <w:sz w:val="20"/>
          <w:lang w:val="en-US"/>
        </w:rPr>
        <w:t xml:space="preserve">) </w:t>
      </w:r>
      <w:r w:rsidRPr="009D62BC">
        <w:rPr>
          <w:spacing w:val="-2"/>
          <w:sz w:val="20"/>
        </w:rPr>
        <w:t>покрити рискове</w:t>
      </w:r>
      <w:r w:rsidRPr="009D62BC">
        <w:rPr>
          <w:spacing w:val="-2"/>
          <w:sz w:val="20"/>
          <w:lang w:val="en-US"/>
        </w:rPr>
        <w:t xml:space="preserve"> – </w:t>
      </w:r>
      <w:r w:rsidRPr="009D62BC">
        <w:rPr>
          <w:spacing w:val="-2"/>
          <w:sz w:val="20"/>
        </w:rPr>
        <w:t>задължително да бъдат включени – пожар</w:t>
      </w:r>
      <w:r w:rsidRPr="009D62BC">
        <w:rPr>
          <w:spacing w:val="-2"/>
          <w:sz w:val="20"/>
          <w:lang w:val="en-US"/>
        </w:rPr>
        <w:t xml:space="preserve">, </w:t>
      </w:r>
      <w:r w:rsidRPr="009D62BC">
        <w:rPr>
          <w:spacing w:val="-2"/>
          <w:sz w:val="20"/>
        </w:rPr>
        <w:t>природни бедствия</w:t>
      </w:r>
      <w:r w:rsidRPr="009D62BC">
        <w:rPr>
          <w:spacing w:val="-2"/>
          <w:sz w:val="20"/>
          <w:lang w:val="en-US"/>
        </w:rPr>
        <w:t xml:space="preserve">, </w:t>
      </w:r>
      <w:r w:rsidRPr="009D62BC">
        <w:rPr>
          <w:spacing w:val="-2"/>
          <w:sz w:val="20"/>
        </w:rPr>
        <w:t>ПТП по време на движение</w:t>
      </w:r>
      <w:r w:rsidRPr="009D62BC">
        <w:rPr>
          <w:spacing w:val="-2"/>
          <w:sz w:val="20"/>
          <w:lang w:val="en-US"/>
        </w:rPr>
        <w:t xml:space="preserve">, </w:t>
      </w:r>
      <w:r w:rsidRPr="009D62BC">
        <w:rPr>
          <w:spacing w:val="-2"/>
          <w:sz w:val="20"/>
        </w:rPr>
        <w:t>неограничен брой ПТП на паркинг</w:t>
      </w:r>
      <w:r w:rsidRPr="009D62BC">
        <w:rPr>
          <w:spacing w:val="-2"/>
          <w:sz w:val="20"/>
          <w:lang w:val="en-US"/>
        </w:rPr>
        <w:t xml:space="preserve">, </w:t>
      </w:r>
      <w:r w:rsidRPr="009D62BC">
        <w:rPr>
          <w:spacing w:val="-2"/>
          <w:sz w:val="20"/>
        </w:rPr>
        <w:t xml:space="preserve">злоумишлени </w:t>
      </w:r>
      <w:r w:rsidRPr="009D62BC">
        <w:rPr>
          <w:spacing w:val="-2"/>
          <w:sz w:val="20"/>
          <w:lang w:val="en-US"/>
        </w:rPr>
        <w:t xml:space="preserve"> </w:t>
      </w:r>
      <w:r w:rsidRPr="009D62BC">
        <w:rPr>
          <w:spacing w:val="-2"/>
          <w:sz w:val="20"/>
        </w:rPr>
        <w:t>действия</w:t>
      </w:r>
      <w:r w:rsidRPr="009D62BC">
        <w:rPr>
          <w:spacing w:val="-2"/>
          <w:sz w:val="20"/>
          <w:lang w:val="en-US"/>
        </w:rPr>
        <w:t xml:space="preserve">, </w:t>
      </w:r>
      <w:r w:rsidRPr="009D62BC">
        <w:rPr>
          <w:spacing w:val="-2"/>
          <w:sz w:val="20"/>
        </w:rPr>
        <w:t>кражба и грабеж</w:t>
      </w:r>
      <w:r w:rsidRPr="009D62BC">
        <w:rPr>
          <w:spacing w:val="-2"/>
          <w:sz w:val="20"/>
          <w:lang w:val="en-US"/>
        </w:rPr>
        <w:t xml:space="preserve">, </w:t>
      </w:r>
      <w:r w:rsidRPr="009D62BC">
        <w:rPr>
          <w:spacing w:val="-2"/>
          <w:sz w:val="20"/>
        </w:rPr>
        <w:t>пътна помощ при ПТП</w:t>
      </w:r>
      <w:r w:rsidRPr="009D62BC">
        <w:rPr>
          <w:spacing w:val="-2"/>
          <w:sz w:val="20"/>
          <w:lang w:val="en-US"/>
        </w:rPr>
        <w:t>;</w:t>
      </w:r>
    </w:p>
    <w:p w14:paraId="4656293A" w14:textId="77777777" w:rsidR="00F1562B" w:rsidRPr="009D62BC" w:rsidRDefault="00F1562B" w:rsidP="00F1562B">
      <w:pPr>
        <w:pStyle w:val="ListParagraph"/>
        <w:tabs>
          <w:tab w:val="left" w:pos="1541"/>
        </w:tabs>
        <w:spacing w:before="121" w:line="360" w:lineRule="auto"/>
        <w:ind w:left="1080" w:right="439"/>
        <w:rPr>
          <w:spacing w:val="-2"/>
          <w:sz w:val="20"/>
          <w:lang w:val="en-US"/>
        </w:rPr>
      </w:pPr>
      <w:r w:rsidRPr="009D62BC">
        <w:rPr>
          <w:spacing w:val="-2"/>
          <w:sz w:val="20"/>
        </w:rPr>
        <w:t>б</w:t>
      </w:r>
      <w:r w:rsidRPr="009D62BC">
        <w:rPr>
          <w:spacing w:val="-2"/>
          <w:sz w:val="20"/>
          <w:lang w:val="en-US"/>
        </w:rPr>
        <w:t xml:space="preserve">) </w:t>
      </w:r>
      <w:r w:rsidRPr="009D62BC">
        <w:rPr>
          <w:spacing w:val="-2"/>
          <w:sz w:val="20"/>
        </w:rPr>
        <w:t xml:space="preserve">застрахователна премия </w:t>
      </w:r>
      <w:r w:rsidRPr="009D62BC">
        <w:rPr>
          <w:spacing w:val="-2"/>
          <w:sz w:val="20"/>
          <w:lang w:val="en-US"/>
        </w:rPr>
        <w:t>(</w:t>
      </w:r>
      <w:r w:rsidRPr="009D62BC">
        <w:rPr>
          <w:spacing w:val="-2"/>
          <w:sz w:val="20"/>
        </w:rPr>
        <w:t>размер</w:t>
      </w:r>
      <w:r w:rsidRPr="009D62BC">
        <w:rPr>
          <w:spacing w:val="-2"/>
          <w:sz w:val="20"/>
          <w:lang w:val="en-US"/>
        </w:rPr>
        <w:t>)</w:t>
      </w:r>
      <w:r w:rsidRPr="009D62BC">
        <w:rPr>
          <w:spacing w:val="-2"/>
          <w:sz w:val="20"/>
        </w:rPr>
        <w:t xml:space="preserve"> за всяко МПС на Дружеството</w:t>
      </w:r>
      <w:r w:rsidRPr="009D62BC">
        <w:rPr>
          <w:spacing w:val="-2"/>
          <w:sz w:val="20"/>
          <w:lang w:val="en-US"/>
        </w:rPr>
        <w:t xml:space="preserve">, </w:t>
      </w:r>
      <w:r w:rsidRPr="009D62BC">
        <w:rPr>
          <w:spacing w:val="-2"/>
          <w:sz w:val="20"/>
        </w:rPr>
        <w:t xml:space="preserve">посочено в т. </w:t>
      </w:r>
      <w:r w:rsidRPr="009D62BC">
        <w:rPr>
          <w:spacing w:val="-2"/>
          <w:sz w:val="20"/>
          <w:lang w:val="en-US"/>
        </w:rPr>
        <w:t xml:space="preserve">II. </w:t>
      </w:r>
      <w:r w:rsidRPr="009D62BC">
        <w:rPr>
          <w:spacing w:val="-2"/>
          <w:sz w:val="20"/>
        </w:rPr>
        <w:t>И общо за всички МПС на Дружеството</w:t>
      </w:r>
      <w:r w:rsidRPr="009D62BC">
        <w:rPr>
          <w:spacing w:val="-2"/>
          <w:sz w:val="20"/>
          <w:lang w:val="en-US"/>
        </w:rPr>
        <w:t xml:space="preserve">, </w:t>
      </w:r>
      <w:r w:rsidRPr="009D62BC">
        <w:rPr>
          <w:spacing w:val="-2"/>
          <w:sz w:val="20"/>
        </w:rPr>
        <w:t xml:space="preserve">посочени в т. </w:t>
      </w:r>
      <w:r w:rsidRPr="009D62BC">
        <w:rPr>
          <w:spacing w:val="-2"/>
          <w:sz w:val="20"/>
          <w:lang w:val="en-US"/>
        </w:rPr>
        <w:t>II.;</w:t>
      </w:r>
    </w:p>
    <w:p w14:paraId="72787ED1" w14:textId="77777777" w:rsidR="00F1562B" w:rsidRPr="009D62BC" w:rsidRDefault="00F1562B" w:rsidP="00F1562B">
      <w:pPr>
        <w:pStyle w:val="ListParagraph"/>
        <w:tabs>
          <w:tab w:val="left" w:pos="1541"/>
        </w:tabs>
        <w:spacing w:before="121" w:line="360" w:lineRule="auto"/>
        <w:ind w:left="1080" w:right="439"/>
        <w:rPr>
          <w:spacing w:val="-2"/>
          <w:sz w:val="20"/>
          <w:lang w:val="en-US"/>
        </w:rPr>
      </w:pPr>
      <w:r w:rsidRPr="009D62BC">
        <w:rPr>
          <w:spacing w:val="-2"/>
          <w:sz w:val="20"/>
        </w:rPr>
        <w:t>в</w:t>
      </w:r>
      <w:r w:rsidRPr="009D62BC">
        <w:rPr>
          <w:spacing w:val="-2"/>
          <w:sz w:val="20"/>
          <w:lang w:val="en-US"/>
        </w:rPr>
        <w:t xml:space="preserve">) </w:t>
      </w:r>
      <w:r w:rsidRPr="009D62BC">
        <w:rPr>
          <w:spacing w:val="-2"/>
          <w:sz w:val="20"/>
        </w:rPr>
        <w:t xml:space="preserve">застрахователна стойност </w:t>
      </w:r>
      <w:r w:rsidRPr="009D62BC">
        <w:rPr>
          <w:spacing w:val="-2"/>
          <w:sz w:val="20"/>
          <w:lang w:val="en-US"/>
        </w:rPr>
        <w:t>(</w:t>
      </w:r>
      <w:r w:rsidRPr="009D62BC">
        <w:rPr>
          <w:spacing w:val="-2"/>
          <w:sz w:val="20"/>
        </w:rPr>
        <w:t>размер</w:t>
      </w:r>
      <w:r w:rsidRPr="009D62BC">
        <w:rPr>
          <w:spacing w:val="-2"/>
          <w:sz w:val="20"/>
          <w:lang w:val="en-US"/>
        </w:rPr>
        <w:t>)</w:t>
      </w:r>
      <w:r w:rsidRPr="009D62BC">
        <w:rPr>
          <w:spacing w:val="-2"/>
          <w:sz w:val="20"/>
        </w:rPr>
        <w:t xml:space="preserve"> за всяко МПС на Дружеството</w:t>
      </w:r>
      <w:r w:rsidRPr="009D62BC">
        <w:rPr>
          <w:spacing w:val="-2"/>
          <w:sz w:val="20"/>
          <w:lang w:val="en-US"/>
        </w:rPr>
        <w:t xml:space="preserve">, </w:t>
      </w:r>
      <w:r w:rsidRPr="009D62BC">
        <w:rPr>
          <w:spacing w:val="-2"/>
          <w:sz w:val="20"/>
        </w:rPr>
        <w:t xml:space="preserve">посочено в т. </w:t>
      </w:r>
      <w:r w:rsidRPr="009D62BC">
        <w:rPr>
          <w:spacing w:val="-2"/>
          <w:sz w:val="20"/>
          <w:lang w:val="en-US"/>
        </w:rPr>
        <w:t xml:space="preserve">II. </w:t>
      </w:r>
      <w:r w:rsidRPr="009D62BC">
        <w:rPr>
          <w:spacing w:val="-2"/>
          <w:sz w:val="20"/>
        </w:rPr>
        <w:t>И общо за всички МПС на Дружеството</w:t>
      </w:r>
      <w:r w:rsidRPr="009D62BC">
        <w:rPr>
          <w:spacing w:val="-2"/>
          <w:sz w:val="20"/>
          <w:lang w:val="en-US"/>
        </w:rPr>
        <w:t xml:space="preserve">, </w:t>
      </w:r>
      <w:r w:rsidRPr="009D62BC">
        <w:rPr>
          <w:spacing w:val="-2"/>
          <w:sz w:val="20"/>
        </w:rPr>
        <w:t xml:space="preserve">посочени в т. </w:t>
      </w:r>
      <w:r w:rsidRPr="009D62BC">
        <w:rPr>
          <w:spacing w:val="-2"/>
          <w:sz w:val="20"/>
          <w:lang w:val="en-US"/>
        </w:rPr>
        <w:t>II.;</w:t>
      </w:r>
    </w:p>
    <w:p w14:paraId="13A61595" w14:textId="77777777" w:rsidR="00F1562B" w:rsidRPr="009D62BC" w:rsidRDefault="00F1562B" w:rsidP="00F1562B">
      <w:pPr>
        <w:pStyle w:val="ListParagraph"/>
        <w:numPr>
          <w:ilvl w:val="0"/>
          <w:numId w:val="5"/>
        </w:numPr>
        <w:tabs>
          <w:tab w:val="left" w:pos="1541"/>
        </w:tabs>
        <w:spacing w:before="121" w:line="360" w:lineRule="auto"/>
        <w:ind w:right="439"/>
        <w:contextualSpacing w:val="0"/>
        <w:jc w:val="both"/>
        <w:rPr>
          <w:spacing w:val="-2"/>
          <w:sz w:val="20"/>
        </w:rPr>
      </w:pPr>
      <w:r w:rsidRPr="009D62BC">
        <w:rPr>
          <w:sz w:val="20"/>
        </w:rPr>
        <w:t>Общи</w:t>
      </w:r>
      <w:r w:rsidRPr="009D62BC">
        <w:rPr>
          <w:spacing w:val="-4"/>
          <w:sz w:val="20"/>
        </w:rPr>
        <w:t xml:space="preserve"> </w:t>
      </w:r>
      <w:r w:rsidRPr="009D62BC">
        <w:rPr>
          <w:sz w:val="20"/>
        </w:rPr>
        <w:t>услови</w:t>
      </w:r>
      <w:r w:rsidRPr="009D62BC">
        <w:rPr>
          <w:spacing w:val="-4"/>
          <w:sz w:val="20"/>
        </w:rPr>
        <w:t xml:space="preserve"> </w:t>
      </w:r>
      <w:r w:rsidRPr="009D62BC">
        <w:rPr>
          <w:sz w:val="20"/>
        </w:rPr>
        <w:t>на</w:t>
      </w:r>
      <w:r w:rsidRPr="009D62BC">
        <w:rPr>
          <w:spacing w:val="-5"/>
          <w:sz w:val="20"/>
        </w:rPr>
        <w:t xml:space="preserve"> </w:t>
      </w:r>
      <w:r w:rsidRPr="009D62BC">
        <w:rPr>
          <w:sz w:val="20"/>
        </w:rPr>
        <w:t>предлаганите</w:t>
      </w:r>
      <w:r w:rsidRPr="009D62BC">
        <w:rPr>
          <w:spacing w:val="-5"/>
          <w:sz w:val="20"/>
        </w:rPr>
        <w:t xml:space="preserve"> </w:t>
      </w:r>
      <w:r w:rsidRPr="009D62BC">
        <w:rPr>
          <w:sz w:val="20"/>
        </w:rPr>
        <w:t xml:space="preserve">застраховки.                                                                   </w:t>
      </w:r>
    </w:p>
    <w:p w14:paraId="6596C021" w14:textId="77777777" w:rsidR="00F1562B" w:rsidRPr="009D62BC" w:rsidRDefault="00F1562B" w:rsidP="00F1562B">
      <w:pPr>
        <w:pStyle w:val="BodyText"/>
        <w:spacing w:before="122" w:line="360" w:lineRule="auto"/>
        <w:ind w:right="436" w:firstLine="720"/>
      </w:pPr>
      <w:r w:rsidRPr="009D62BC">
        <w:t>Всички документи в офертата следва да се представят на български език и да бъдат</w:t>
      </w:r>
      <w:r w:rsidRPr="009D62BC">
        <w:rPr>
          <w:spacing w:val="1"/>
        </w:rPr>
        <w:t xml:space="preserve"> </w:t>
      </w:r>
      <w:r w:rsidRPr="009D62BC">
        <w:t>подписани от законния представител на участника или упълномощено от него лице с</w:t>
      </w:r>
      <w:r w:rsidRPr="009D62BC">
        <w:rPr>
          <w:spacing w:val="1"/>
        </w:rPr>
        <w:t xml:space="preserve"> </w:t>
      </w:r>
      <w:r w:rsidRPr="009D62BC">
        <w:t>нотариално</w:t>
      </w:r>
      <w:r w:rsidRPr="009D62BC">
        <w:rPr>
          <w:spacing w:val="1"/>
        </w:rPr>
        <w:t xml:space="preserve"> </w:t>
      </w:r>
      <w:r w:rsidRPr="009D62BC">
        <w:t>заверено</w:t>
      </w:r>
      <w:r w:rsidRPr="009D62BC">
        <w:rPr>
          <w:spacing w:val="1"/>
        </w:rPr>
        <w:t xml:space="preserve"> </w:t>
      </w:r>
      <w:r w:rsidRPr="009D62BC">
        <w:t>пълномощно.</w:t>
      </w:r>
      <w:r w:rsidRPr="009D62BC">
        <w:rPr>
          <w:spacing w:val="1"/>
        </w:rPr>
        <w:t xml:space="preserve"> </w:t>
      </w:r>
      <w:r w:rsidRPr="009D62BC">
        <w:t>Документите,</w:t>
      </w:r>
      <w:r w:rsidRPr="009D62BC">
        <w:rPr>
          <w:spacing w:val="1"/>
        </w:rPr>
        <w:t xml:space="preserve"> </w:t>
      </w:r>
      <w:r w:rsidRPr="009D62BC">
        <w:t>представени</w:t>
      </w:r>
      <w:r w:rsidRPr="009D62BC">
        <w:rPr>
          <w:spacing w:val="1"/>
        </w:rPr>
        <w:t xml:space="preserve"> </w:t>
      </w:r>
      <w:r w:rsidRPr="009D62BC">
        <w:t>във</w:t>
      </w:r>
      <w:r w:rsidRPr="009D62BC">
        <w:rPr>
          <w:spacing w:val="1"/>
        </w:rPr>
        <w:t xml:space="preserve"> </w:t>
      </w:r>
      <w:r w:rsidRPr="009D62BC">
        <w:t>вид</w:t>
      </w:r>
      <w:r w:rsidRPr="009D62BC">
        <w:rPr>
          <w:spacing w:val="1"/>
        </w:rPr>
        <w:t xml:space="preserve"> </w:t>
      </w:r>
      <w:r w:rsidRPr="009D62BC">
        <w:t>на</w:t>
      </w:r>
      <w:r w:rsidRPr="009D62BC">
        <w:rPr>
          <w:spacing w:val="1"/>
        </w:rPr>
        <w:t xml:space="preserve"> </w:t>
      </w:r>
      <w:r w:rsidRPr="009D62BC">
        <w:t>ксерокопия,</w:t>
      </w:r>
      <w:r w:rsidRPr="009D62BC">
        <w:rPr>
          <w:spacing w:val="-68"/>
        </w:rPr>
        <w:t xml:space="preserve"> </w:t>
      </w:r>
      <w:r w:rsidRPr="009D62BC">
        <w:t>следва да бъдат заверени с „Вярно с оригинала”, име, фамилия, подпис на лицето/ата,</w:t>
      </w:r>
      <w:r w:rsidRPr="009D62BC">
        <w:rPr>
          <w:spacing w:val="1"/>
        </w:rPr>
        <w:t xml:space="preserve"> </w:t>
      </w:r>
      <w:r w:rsidRPr="009D62BC">
        <w:t>представляващо/и участника</w:t>
      </w:r>
      <w:r w:rsidRPr="009D62BC">
        <w:rPr>
          <w:spacing w:val="-1"/>
        </w:rPr>
        <w:t xml:space="preserve"> </w:t>
      </w:r>
      <w:r w:rsidRPr="009D62BC">
        <w:t>и</w:t>
      </w:r>
      <w:r w:rsidRPr="009D62BC">
        <w:rPr>
          <w:spacing w:val="1"/>
        </w:rPr>
        <w:t xml:space="preserve"> </w:t>
      </w:r>
      <w:r w:rsidRPr="009D62BC">
        <w:t>мокър</w:t>
      </w:r>
      <w:r w:rsidRPr="009D62BC">
        <w:rPr>
          <w:spacing w:val="-2"/>
        </w:rPr>
        <w:t xml:space="preserve"> </w:t>
      </w:r>
      <w:r w:rsidRPr="009D62BC">
        <w:t>печат.</w:t>
      </w:r>
    </w:p>
    <w:p w14:paraId="689C3F3D" w14:textId="77777777" w:rsidR="00F1562B" w:rsidRPr="00C538C5" w:rsidRDefault="00F1562B" w:rsidP="00F1562B">
      <w:pPr>
        <w:pStyle w:val="ListParagraph"/>
        <w:numPr>
          <w:ilvl w:val="0"/>
          <w:numId w:val="1"/>
        </w:numPr>
        <w:tabs>
          <w:tab w:val="left" w:pos="1267"/>
        </w:tabs>
        <w:spacing w:before="1"/>
        <w:ind w:left="1266" w:hanging="447"/>
        <w:contextualSpacing w:val="0"/>
        <w:jc w:val="both"/>
        <w:rPr>
          <w:sz w:val="20"/>
        </w:rPr>
      </w:pPr>
      <w:r w:rsidRPr="00C538C5">
        <w:rPr>
          <w:sz w:val="20"/>
          <w:u w:val="single"/>
        </w:rPr>
        <w:lastRenderedPageBreak/>
        <w:t>Представяне</w:t>
      </w:r>
      <w:r w:rsidRPr="00C538C5">
        <w:rPr>
          <w:spacing w:val="-7"/>
          <w:sz w:val="20"/>
          <w:u w:val="single"/>
        </w:rPr>
        <w:t xml:space="preserve"> </w:t>
      </w:r>
      <w:r w:rsidRPr="00C538C5">
        <w:rPr>
          <w:sz w:val="20"/>
          <w:u w:val="single"/>
        </w:rPr>
        <w:t>на</w:t>
      </w:r>
      <w:r w:rsidRPr="00C538C5">
        <w:rPr>
          <w:spacing w:val="-4"/>
          <w:sz w:val="20"/>
          <w:u w:val="single"/>
        </w:rPr>
        <w:t xml:space="preserve"> </w:t>
      </w:r>
      <w:r w:rsidRPr="00C538C5">
        <w:rPr>
          <w:sz w:val="20"/>
          <w:u w:val="single"/>
        </w:rPr>
        <w:t>офертите.</w:t>
      </w:r>
    </w:p>
    <w:p w14:paraId="4D32FE4C" w14:textId="77777777" w:rsidR="00F1562B" w:rsidRPr="00C538C5" w:rsidRDefault="00F1562B" w:rsidP="00F1562B">
      <w:pPr>
        <w:pStyle w:val="ListParagraph"/>
        <w:numPr>
          <w:ilvl w:val="0"/>
          <w:numId w:val="2"/>
        </w:numPr>
        <w:tabs>
          <w:tab w:val="left" w:pos="1090"/>
        </w:tabs>
        <w:spacing w:before="122"/>
        <w:contextualSpacing w:val="0"/>
        <w:jc w:val="both"/>
        <w:rPr>
          <w:sz w:val="20"/>
        </w:rPr>
      </w:pPr>
      <w:r w:rsidRPr="00C538C5">
        <w:rPr>
          <w:sz w:val="20"/>
        </w:rPr>
        <w:t>Начин</w:t>
      </w:r>
      <w:r w:rsidRPr="00C538C5">
        <w:rPr>
          <w:spacing w:val="-3"/>
          <w:sz w:val="20"/>
        </w:rPr>
        <w:t xml:space="preserve"> </w:t>
      </w:r>
      <w:r w:rsidRPr="00C538C5">
        <w:rPr>
          <w:sz w:val="20"/>
        </w:rPr>
        <w:t>на</w:t>
      </w:r>
      <w:r w:rsidRPr="00C538C5">
        <w:rPr>
          <w:spacing w:val="-5"/>
          <w:sz w:val="20"/>
        </w:rPr>
        <w:t xml:space="preserve"> </w:t>
      </w:r>
      <w:r w:rsidRPr="00C538C5">
        <w:rPr>
          <w:sz w:val="20"/>
        </w:rPr>
        <w:t>представяне</w:t>
      </w:r>
      <w:r w:rsidRPr="00C538C5">
        <w:rPr>
          <w:spacing w:val="-5"/>
          <w:sz w:val="20"/>
        </w:rPr>
        <w:t xml:space="preserve"> </w:t>
      </w:r>
      <w:r w:rsidRPr="00C538C5">
        <w:rPr>
          <w:sz w:val="20"/>
        </w:rPr>
        <w:t>на</w:t>
      </w:r>
      <w:r w:rsidRPr="00C538C5">
        <w:rPr>
          <w:spacing w:val="-3"/>
          <w:sz w:val="20"/>
        </w:rPr>
        <w:t xml:space="preserve"> </w:t>
      </w:r>
      <w:r w:rsidRPr="00C538C5">
        <w:rPr>
          <w:sz w:val="20"/>
        </w:rPr>
        <w:t>офертите.</w:t>
      </w:r>
    </w:p>
    <w:p w14:paraId="38527C1B" w14:textId="77777777" w:rsidR="00F1562B" w:rsidRPr="00C538C5" w:rsidRDefault="00F1562B" w:rsidP="00F1562B">
      <w:pPr>
        <w:pStyle w:val="BodyText"/>
        <w:spacing w:before="122" w:line="276" w:lineRule="auto"/>
        <w:ind w:right="489" w:firstLine="720"/>
        <w:jc w:val="left"/>
      </w:pPr>
      <w:r w:rsidRPr="00C538C5">
        <w:t>Офертите</w:t>
      </w:r>
      <w:r w:rsidRPr="00C538C5">
        <w:rPr>
          <w:spacing w:val="26"/>
        </w:rPr>
        <w:t xml:space="preserve"> </w:t>
      </w:r>
      <w:r w:rsidRPr="00C538C5">
        <w:t>се</w:t>
      </w:r>
      <w:r w:rsidRPr="00C538C5">
        <w:rPr>
          <w:spacing w:val="26"/>
        </w:rPr>
        <w:t xml:space="preserve"> </w:t>
      </w:r>
      <w:r w:rsidRPr="00C538C5">
        <w:t>представят</w:t>
      </w:r>
      <w:r w:rsidRPr="00C538C5">
        <w:rPr>
          <w:spacing w:val="25"/>
        </w:rPr>
        <w:t xml:space="preserve"> </w:t>
      </w:r>
      <w:r w:rsidRPr="00C538C5">
        <w:t>в</w:t>
      </w:r>
      <w:r w:rsidRPr="00C538C5">
        <w:rPr>
          <w:spacing w:val="24"/>
        </w:rPr>
        <w:t xml:space="preserve"> </w:t>
      </w:r>
      <w:r w:rsidRPr="00C538C5">
        <w:t>запечатан,</w:t>
      </w:r>
      <w:r w:rsidRPr="00C538C5">
        <w:rPr>
          <w:spacing w:val="26"/>
        </w:rPr>
        <w:t xml:space="preserve"> </w:t>
      </w:r>
      <w:r w:rsidRPr="00C538C5">
        <w:t>непрозрачен</w:t>
      </w:r>
      <w:r w:rsidRPr="00C538C5">
        <w:rPr>
          <w:spacing w:val="25"/>
        </w:rPr>
        <w:t xml:space="preserve"> </w:t>
      </w:r>
      <w:r w:rsidRPr="00C538C5">
        <w:t>и</w:t>
      </w:r>
      <w:r w:rsidRPr="00C538C5">
        <w:rPr>
          <w:spacing w:val="26"/>
        </w:rPr>
        <w:t xml:space="preserve"> </w:t>
      </w:r>
      <w:r w:rsidRPr="00C538C5">
        <w:t>с</w:t>
      </w:r>
      <w:r w:rsidRPr="00C538C5">
        <w:rPr>
          <w:spacing w:val="26"/>
        </w:rPr>
        <w:t xml:space="preserve"> </w:t>
      </w:r>
      <w:r w:rsidRPr="00C538C5">
        <w:t>ненарушена</w:t>
      </w:r>
      <w:r w:rsidRPr="00C538C5">
        <w:rPr>
          <w:spacing w:val="26"/>
        </w:rPr>
        <w:t xml:space="preserve"> </w:t>
      </w:r>
      <w:r w:rsidRPr="00C538C5">
        <w:t>цялост</w:t>
      </w:r>
      <w:r w:rsidRPr="00C538C5">
        <w:rPr>
          <w:spacing w:val="24"/>
        </w:rPr>
        <w:t xml:space="preserve"> </w:t>
      </w:r>
      <w:r w:rsidRPr="00C538C5">
        <w:t>плик.</w:t>
      </w:r>
      <w:r w:rsidRPr="00C538C5">
        <w:rPr>
          <w:spacing w:val="26"/>
        </w:rPr>
        <w:t xml:space="preserve"> </w:t>
      </w:r>
      <w:r w:rsidRPr="00C538C5">
        <w:t>В</w:t>
      </w:r>
      <w:r w:rsidRPr="00C538C5">
        <w:rPr>
          <w:lang w:val="en-US"/>
        </w:rPr>
        <w:t xml:space="preserve"> </w:t>
      </w:r>
      <w:r w:rsidRPr="00C538C5">
        <w:rPr>
          <w:spacing w:val="-67"/>
        </w:rPr>
        <w:t xml:space="preserve"> </w:t>
      </w:r>
      <w:r w:rsidRPr="00C538C5">
        <w:rPr>
          <w:spacing w:val="-67"/>
          <w:lang w:val="en-US"/>
        </w:rPr>
        <w:t xml:space="preserve">     </w:t>
      </w:r>
      <w:r w:rsidRPr="00C538C5">
        <w:t>плика</w:t>
      </w:r>
      <w:r w:rsidRPr="00C538C5">
        <w:rPr>
          <w:spacing w:val="-1"/>
        </w:rPr>
        <w:t xml:space="preserve"> </w:t>
      </w:r>
      <w:r w:rsidRPr="00C538C5">
        <w:t>се окомплектоват всички</w:t>
      </w:r>
      <w:r w:rsidRPr="00C538C5">
        <w:rPr>
          <w:spacing w:val="1"/>
        </w:rPr>
        <w:t xml:space="preserve"> </w:t>
      </w:r>
      <w:r w:rsidRPr="00C538C5">
        <w:t>документи, посочени</w:t>
      </w:r>
      <w:r w:rsidRPr="00C538C5">
        <w:rPr>
          <w:spacing w:val="1"/>
        </w:rPr>
        <w:t xml:space="preserve"> </w:t>
      </w:r>
      <w:r w:rsidRPr="00C538C5">
        <w:t>в</w:t>
      </w:r>
      <w:r w:rsidRPr="00C538C5">
        <w:rPr>
          <w:spacing w:val="-2"/>
        </w:rPr>
        <w:t xml:space="preserve"> </w:t>
      </w:r>
      <w:r w:rsidRPr="00C538C5">
        <w:t>т. V.</w:t>
      </w:r>
    </w:p>
    <w:p w14:paraId="4F6FF11F" w14:textId="77777777" w:rsidR="00F1562B" w:rsidRPr="00C538C5" w:rsidRDefault="00F1562B" w:rsidP="00F1562B">
      <w:pPr>
        <w:pStyle w:val="BodyText"/>
        <w:spacing w:before="100" w:line="276" w:lineRule="auto"/>
        <w:ind w:right="489" w:firstLine="620"/>
      </w:pPr>
      <w:r w:rsidRPr="00C538C5">
        <w:t>Върху</w:t>
      </w:r>
      <w:r w:rsidRPr="00C538C5">
        <w:rPr>
          <w:spacing w:val="1"/>
        </w:rPr>
        <w:t xml:space="preserve"> </w:t>
      </w:r>
      <w:r w:rsidRPr="00C538C5">
        <w:t>плика</w:t>
      </w:r>
      <w:r w:rsidRPr="00C538C5">
        <w:rPr>
          <w:spacing w:val="1"/>
        </w:rPr>
        <w:t xml:space="preserve"> </w:t>
      </w:r>
      <w:r w:rsidRPr="00C538C5">
        <w:t>с</w:t>
      </w:r>
      <w:r w:rsidRPr="00C538C5">
        <w:rPr>
          <w:spacing w:val="1"/>
        </w:rPr>
        <w:t xml:space="preserve"> </w:t>
      </w:r>
      <w:r w:rsidRPr="00C538C5">
        <w:t>офертата</w:t>
      </w:r>
      <w:r w:rsidRPr="00C538C5">
        <w:rPr>
          <w:spacing w:val="1"/>
        </w:rPr>
        <w:t xml:space="preserve"> </w:t>
      </w:r>
      <w:r w:rsidRPr="00C538C5">
        <w:t>се</w:t>
      </w:r>
      <w:r w:rsidRPr="00C538C5">
        <w:rPr>
          <w:spacing w:val="1"/>
        </w:rPr>
        <w:t xml:space="preserve"> </w:t>
      </w:r>
      <w:r w:rsidRPr="00C538C5">
        <w:t>поставя</w:t>
      </w:r>
      <w:r w:rsidRPr="00C538C5">
        <w:rPr>
          <w:spacing w:val="1"/>
        </w:rPr>
        <w:t xml:space="preserve"> </w:t>
      </w:r>
      <w:r w:rsidRPr="00C538C5">
        <w:t>следния</w:t>
      </w:r>
      <w:r w:rsidRPr="00C538C5">
        <w:rPr>
          <w:spacing w:val="1"/>
        </w:rPr>
        <w:t xml:space="preserve"> </w:t>
      </w:r>
      <w:r w:rsidRPr="00C538C5">
        <w:t>надпис:</w:t>
      </w:r>
      <w:r w:rsidRPr="00C538C5">
        <w:rPr>
          <w:spacing w:val="1"/>
        </w:rPr>
        <w:t xml:space="preserve"> </w:t>
      </w:r>
      <w:r w:rsidRPr="00C538C5">
        <w:t>(1)</w:t>
      </w:r>
      <w:r w:rsidRPr="00C538C5">
        <w:rPr>
          <w:spacing w:val="1"/>
        </w:rPr>
        <w:t xml:space="preserve"> </w:t>
      </w:r>
      <w:r w:rsidRPr="00C538C5">
        <w:t>Оферта</w:t>
      </w:r>
      <w:r w:rsidRPr="00C538C5">
        <w:rPr>
          <w:spacing w:val="1"/>
        </w:rPr>
        <w:t xml:space="preserve"> </w:t>
      </w:r>
      <w:r w:rsidRPr="00C538C5">
        <w:t>за</w:t>
      </w:r>
      <w:r w:rsidRPr="00C538C5">
        <w:rPr>
          <w:spacing w:val="1"/>
        </w:rPr>
        <w:t xml:space="preserve"> </w:t>
      </w:r>
      <w:r w:rsidRPr="00C538C5">
        <w:t>участие</w:t>
      </w:r>
      <w:r w:rsidRPr="00C538C5">
        <w:rPr>
          <w:spacing w:val="70"/>
        </w:rPr>
        <w:t xml:space="preserve"> </w:t>
      </w:r>
      <w:r w:rsidRPr="00C538C5">
        <w:t xml:space="preserve">в </w:t>
      </w:r>
      <w:r w:rsidRPr="00C538C5">
        <w:rPr>
          <w:spacing w:val="-68"/>
        </w:rPr>
        <w:t xml:space="preserve"> </w:t>
      </w:r>
      <w:r w:rsidRPr="00C538C5">
        <w:t>конкурс</w:t>
      </w:r>
      <w:r w:rsidRPr="00C538C5">
        <w:rPr>
          <w:spacing w:val="21"/>
        </w:rPr>
        <w:t xml:space="preserve"> </w:t>
      </w:r>
      <w:r w:rsidRPr="00C538C5">
        <w:t>за</w:t>
      </w:r>
      <w:r w:rsidRPr="00C538C5">
        <w:rPr>
          <w:spacing w:val="20"/>
        </w:rPr>
        <w:t xml:space="preserve"> </w:t>
      </w:r>
      <w:r w:rsidRPr="00C538C5">
        <w:t>задължително</w:t>
      </w:r>
      <w:r w:rsidRPr="00C538C5">
        <w:rPr>
          <w:spacing w:val="19"/>
        </w:rPr>
        <w:t xml:space="preserve"> </w:t>
      </w:r>
      <w:r w:rsidRPr="00C538C5">
        <w:t>застраховане</w:t>
      </w:r>
      <w:r w:rsidRPr="00C538C5">
        <w:rPr>
          <w:spacing w:val="21"/>
        </w:rPr>
        <w:t xml:space="preserve"> </w:t>
      </w:r>
      <w:r w:rsidRPr="00C538C5">
        <w:t>„Гражданска</w:t>
      </w:r>
      <w:r w:rsidRPr="00C538C5">
        <w:rPr>
          <w:spacing w:val="24"/>
        </w:rPr>
        <w:t xml:space="preserve"> </w:t>
      </w:r>
      <w:r w:rsidRPr="00C538C5">
        <w:t xml:space="preserve">отговорност” и </w:t>
      </w:r>
      <w:r w:rsidRPr="00C538C5">
        <w:rPr>
          <w:lang w:val="en-US"/>
        </w:rPr>
        <w:t>“</w:t>
      </w:r>
      <w:r w:rsidRPr="00C538C5">
        <w:t>Каско</w:t>
      </w:r>
      <w:r w:rsidRPr="00C538C5">
        <w:rPr>
          <w:lang w:val="en-US"/>
        </w:rPr>
        <w:t>”</w:t>
      </w:r>
      <w:r w:rsidRPr="00C538C5">
        <w:rPr>
          <w:spacing w:val="26"/>
        </w:rPr>
        <w:t xml:space="preserve"> </w:t>
      </w:r>
      <w:r w:rsidRPr="00C538C5">
        <w:t>на</w:t>
      </w:r>
      <w:r w:rsidRPr="00C538C5">
        <w:rPr>
          <w:spacing w:val="22"/>
        </w:rPr>
        <w:t xml:space="preserve"> </w:t>
      </w:r>
      <w:r w:rsidRPr="00C538C5">
        <w:t>моторнит</w:t>
      </w:r>
      <w:r w:rsidRPr="00C538C5">
        <w:rPr>
          <w:lang w:val="en-US"/>
        </w:rPr>
        <w:t xml:space="preserve">e </w:t>
      </w:r>
      <w:r w:rsidRPr="00C538C5">
        <w:t>превозни</w:t>
      </w:r>
      <w:r w:rsidRPr="00C538C5">
        <w:rPr>
          <w:spacing w:val="-3"/>
        </w:rPr>
        <w:t xml:space="preserve"> </w:t>
      </w:r>
      <w:r w:rsidRPr="00C538C5">
        <w:t>средства,</w:t>
      </w:r>
      <w:r w:rsidRPr="00C538C5">
        <w:rPr>
          <w:spacing w:val="-1"/>
        </w:rPr>
        <w:t xml:space="preserve"> </w:t>
      </w:r>
      <w:r w:rsidRPr="00C538C5">
        <w:t>собственост</w:t>
      </w:r>
      <w:r w:rsidRPr="00C538C5">
        <w:rPr>
          <w:spacing w:val="-4"/>
        </w:rPr>
        <w:t xml:space="preserve"> </w:t>
      </w:r>
      <w:r w:rsidRPr="00C538C5">
        <w:t>на</w:t>
      </w:r>
      <w:r w:rsidRPr="00C538C5">
        <w:rPr>
          <w:spacing w:val="1"/>
        </w:rPr>
        <w:t xml:space="preserve"> </w:t>
      </w:r>
      <w:r w:rsidRPr="00C538C5">
        <w:t>„МОНТАЖИ”</w:t>
      </w:r>
      <w:r w:rsidRPr="00C538C5">
        <w:rPr>
          <w:spacing w:val="-2"/>
        </w:rPr>
        <w:t xml:space="preserve"> </w:t>
      </w:r>
      <w:r w:rsidRPr="00C538C5">
        <w:t>ЕАД”;</w:t>
      </w:r>
      <w:r w:rsidRPr="00C538C5">
        <w:rPr>
          <w:spacing w:val="-3"/>
        </w:rPr>
        <w:t xml:space="preserve"> </w:t>
      </w:r>
      <w:r w:rsidRPr="00C538C5">
        <w:t>(2) име</w:t>
      </w:r>
      <w:r w:rsidRPr="00C538C5">
        <w:rPr>
          <w:spacing w:val="-7"/>
        </w:rPr>
        <w:t xml:space="preserve"> </w:t>
      </w:r>
      <w:r w:rsidRPr="00C538C5">
        <w:t>на</w:t>
      </w:r>
      <w:r w:rsidRPr="00C538C5">
        <w:rPr>
          <w:spacing w:val="-4"/>
        </w:rPr>
        <w:t xml:space="preserve"> </w:t>
      </w:r>
      <w:r w:rsidRPr="00C538C5">
        <w:t>участника;</w:t>
      </w:r>
      <w:r w:rsidRPr="00C538C5">
        <w:rPr>
          <w:spacing w:val="-5"/>
        </w:rPr>
        <w:t xml:space="preserve"> </w:t>
      </w:r>
      <w:r w:rsidRPr="00C538C5">
        <w:t>(3)</w:t>
      </w:r>
      <w:r w:rsidRPr="00C538C5">
        <w:rPr>
          <w:spacing w:val="-3"/>
        </w:rPr>
        <w:t xml:space="preserve"> </w:t>
      </w:r>
      <w:r w:rsidRPr="00C538C5">
        <w:t>адрес</w:t>
      </w:r>
      <w:r w:rsidRPr="00C538C5">
        <w:rPr>
          <w:spacing w:val="-7"/>
        </w:rPr>
        <w:t xml:space="preserve"> </w:t>
      </w:r>
      <w:r w:rsidRPr="00C538C5">
        <w:t>за</w:t>
      </w:r>
      <w:r w:rsidRPr="00C538C5">
        <w:rPr>
          <w:spacing w:val="-4"/>
        </w:rPr>
        <w:t xml:space="preserve"> </w:t>
      </w:r>
      <w:r w:rsidRPr="00C538C5">
        <w:t>кореспонденция,</w:t>
      </w:r>
      <w:r w:rsidRPr="00C538C5">
        <w:rPr>
          <w:spacing w:val="-7"/>
        </w:rPr>
        <w:t xml:space="preserve"> </w:t>
      </w:r>
      <w:r w:rsidRPr="00C538C5">
        <w:t>телефон</w:t>
      </w:r>
      <w:r w:rsidRPr="00C538C5">
        <w:rPr>
          <w:spacing w:val="3"/>
        </w:rPr>
        <w:t xml:space="preserve"> </w:t>
      </w:r>
      <w:r w:rsidRPr="00C538C5">
        <w:t>и</w:t>
      </w:r>
      <w:r w:rsidRPr="00C538C5">
        <w:rPr>
          <w:spacing w:val="-4"/>
        </w:rPr>
        <w:t xml:space="preserve"> </w:t>
      </w:r>
      <w:r w:rsidRPr="00C538C5">
        <w:t>електронен</w:t>
      </w:r>
      <w:r w:rsidRPr="00C538C5">
        <w:rPr>
          <w:spacing w:val="-5"/>
        </w:rPr>
        <w:t xml:space="preserve"> </w:t>
      </w:r>
      <w:r w:rsidRPr="00C538C5">
        <w:t>адрес.</w:t>
      </w:r>
    </w:p>
    <w:p w14:paraId="14821FE3" w14:textId="77777777" w:rsidR="00F1562B" w:rsidRPr="00C538C5" w:rsidRDefault="00F1562B" w:rsidP="00F1562B">
      <w:pPr>
        <w:pStyle w:val="BodyText"/>
        <w:spacing w:before="100" w:line="276" w:lineRule="auto"/>
        <w:ind w:right="489" w:firstLine="620"/>
      </w:pPr>
      <w:r w:rsidRPr="00C538C5">
        <w:t>Офертите могат да бъдат представени чрез застрахователен брокер.</w:t>
      </w:r>
    </w:p>
    <w:p w14:paraId="5F0DF0F9" w14:textId="77777777" w:rsidR="00F1562B" w:rsidRPr="00C538C5" w:rsidRDefault="00F1562B" w:rsidP="00F1562B">
      <w:pPr>
        <w:pStyle w:val="ListParagraph"/>
        <w:numPr>
          <w:ilvl w:val="0"/>
          <w:numId w:val="2"/>
        </w:numPr>
        <w:tabs>
          <w:tab w:val="left" w:pos="1090"/>
        </w:tabs>
        <w:spacing w:before="122"/>
        <w:contextualSpacing w:val="0"/>
        <w:jc w:val="both"/>
        <w:rPr>
          <w:sz w:val="20"/>
        </w:rPr>
      </w:pPr>
      <w:r w:rsidRPr="00C538C5">
        <w:rPr>
          <w:sz w:val="20"/>
        </w:rPr>
        <w:t>Място</w:t>
      </w:r>
      <w:r w:rsidRPr="00C538C5">
        <w:rPr>
          <w:spacing w:val="-3"/>
          <w:sz w:val="20"/>
        </w:rPr>
        <w:t xml:space="preserve"> </w:t>
      </w:r>
      <w:r w:rsidRPr="00C538C5">
        <w:rPr>
          <w:sz w:val="20"/>
        </w:rPr>
        <w:t>и</w:t>
      </w:r>
      <w:r w:rsidRPr="00C538C5">
        <w:rPr>
          <w:spacing w:val="-2"/>
          <w:sz w:val="20"/>
        </w:rPr>
        <w:t xml:space="preserve"> </w:t>
      </w:r>
      <w:r w:rsidRPr="00C538C5">
        <w:rPr>
          <w:sz w:val="20"/>
        </w:rPr>
        <w:t>срок</w:t>
      </w:r>
      <w:r w:rsidRPr="00C538C5">
        <w:rPr>
          <w:spacing w:val="-4"/>
          <w:sz w:val="20"/>
        </w:rPr>
        <w:t xml:space="preserve"> </w:t>
      </w:r>
      <w:r w:rsidRPr="00C538C5">
        <w:rPr>
          <w:sz w:val="20"/>
        </w:rPr>
        <w:t>на</w:t>
      </w:r>
      <w:r w:rsidRPr="00C538C5">
        <w:rPr>
          <w:spacing w:val="-3"/>
          <w:sz w:val="20"/>
        </w:rPr>
        <w:t xml:space="preserve"> </w:t>
      </w:r>
      <w:r w:rsidRPr="00C538C5">
        <w:rPr>
          <w:sz w:val="20"/>
        </w:rPr>
        <w:t>представяне</w:t>
      </w:r>
      <w:r w:rsidRPr="00C538C5">
        <w:rPr>
          <w:spacing w:val="-4"/>
          <w:sz w:val="20"/>
        </w:rPr>
        <w:t xml:space="preserve"> </w:t>
      </w:r>
      <w:r w:rsidRPr="00C538C5">
        <w:rPr>
          <w:sz w:val="20"/>
        </w:rPr>
        <w:t>на</w:t>
      </w:r>
      <w:r w:rsidRPr="00C538C5">
        <w:rPr>
          <w:spacing w:val="-2"/>
          <w:sz w:val="20"/>
        </w:rPr>
        <w:t xml:space="preserve"> </w:t>
      </w:r>
      <w:r w:rsidRPr="00C538C5">
        <w:rPr>
          <w:sz w:val="20"/>
        </w:rPr>
        <w:t>офертите.</w:t>
      </w:r>
    </w:p>
    <w:p w14:paraId="34E2726D" w14:textId="2FCF5F07" w:rsidR="00F1562B" w:rsidRPr="0040369C" w:rsidRDefault="00F1562B" w:rsidP="00F1562B">
      <w:pPr>
        <w:pStyle w:val="BodyText"/>
        <w:spacing w:before="122" w:line="360" w:lineRule="auto"/>
        <w:ind w:right="440" w:firstLine="720"/>
        <w:rPr>
          <w:b/>
          <w:highlight w:val="yellow"/>
          <w:lang w:val="en-US"/>
        </w:rPr>
      </w:pPr>
      <w:r w:rsidRPr="00C538C5">
        <w:t>Офертите</w:t>
      </w:r>
      <w:r w:rsidRPr="00C538C5">
        <w:rPr>
          <w:spacing w:val="1"/>
        </w:rPr>
        <w:t xml:space="preserve"> </w:t>
      </w:r>
      <w:r w:rsidRPr="00C538C5">
        <w:t>се</w:t>
      </w:r>
      <w:r w:rsidRPr="00C538C5">
        <w:rPr>
          <w:spacing w:val="1"/>
        </w:rPr>
        <w:t xml:space="preserve"> </w:t>
      </w:r>
      <w:r w:rsidRPr="00C538C5">
        <w:t>представят</w:t>
      </w:r>
      <w:r w:rsidRPr="00C538C5">
        <w:rPr>
          <w:spacing w:val="1"/>
        </w:rPr>
        <w:t xml:space="preserve"> </w:t>
      </w:r>
      <w:r w:rsidRPr="00C538C5">
        <w:t>в</w:t>
      </w:r>
      <w:r w:rsidRPr="00C538C5">
        <w:rPr>
          <w:spacing w:val="1"/>
        </w:rPr>
        <w:t xml:space="preserve"> </w:t>
      </w:r>
      <w:r w:rsidRPr="00C538C5">
        <w:t>деловодството</w:t>
      </w:r>
      <w:r w:rsidRPr="00C538C5">
        <w:rPr>
          <w:spacing w:val="1"/>
        </w:rPr>
        <w:t xml:space="preserve"> </w:t>
      </w:r>
      <w:r w:rsidRPr="00C538C5">
        <w:t>на</w:t>
      </w:r>
      <w:r w:rsidRPr="00C538C5">
        <w:rPr>
          <w:spacing w:val="1"/>
        </w:rPr>
        <w:t xml:space="preserve"> </w:t>
      </w:r>
      <w:r w:rsidRPr="00C538C5">
        <w:t>„МОНТАЖИ” ЕАД, находящо се в административната сграда на Дружеството в гр. София, п.к. 1797</w:t>
      </w:r>
      <w:r w:rsidRPr="00C538C5">
        <w:rPr>
          <w:lang w:val="en-US"/>
        </w:rPr>
        <w:t xml:space="preserve">, </w:t>
      </w:r>
      <w:r w:rsidRPr="00C538C5">
        <w:t xml:space="preserve">район </w:t>
      </w:r>
      <w:r w:rsidRPr="00C538C5">
        <w:rPr>
          <w:lang w:val="en-US"/>
        </w:rPr>
        <w:t>“</w:t>
      </w:r>
      <w:r w:rsidRPr="00C538C5">
        <w:t>Изгрев</w:t>
      </w:r>
      <w:r w:rsidRPr="00C538C5">
        <w:rPr>
          <w:lang w:val="en-US"/>
        </w:rPr>
        <w:t xml:space="preserve">”, </w:t>
      </w:r>
      <w:r w:rsidRPr="00C538C5">
        <w:t xml:space="preserve">ул. "Лъчезар Станчев" № 9, всеки работен ден, в срок до </w:t>
      </w:r>
      <w:r w:rsidRPr="00C538C5">
        <w:rPr>
          <w:b/>
        </w:rPr>
        <w:t>17.00 часа на</w:t>
      </w:r>
      <w:r w:rsidRPr="00C538C5">
        <w:rPr>
          <w:b/>
          <w:spacing w:val="1"/>
        </w:rPr>
        <w:t xml:space="preserve"> </w:t>
      </w:r>
      <w:r w:rsidR="00C538C5">
        <w:rPr>
          <w:b/>
          <w:spacing w:val="1"/>
          <w:lang w:val="en-US"/>
        </w:rPr>
        <w:t>1</w:t>
      </w:r>
      <w:r w:rsidR="00882B78">
        <w:rPr>
          <w:b/>
          <w:spacing w:val="1"/>
          <w:lang w:val="en-US"/>
        </w:rPr>
        <w:t>5</w:t>
      </w:r>
      <w:r w:rsidR="00E94B5F" w:rsidRPr="00C538C5">
        <w:rPr>
          <w:b/>
        </w:rPr>
        <w:t>.</w:t>
      </w:r>
      <w:r w:rsidR="00C538C5">
        <w:rPr>
          <w:b/>
          <w:lang w:val="en-US"/>
        </w:rPr>
        <w:t>07</w:t>
      </w:r>
      <w:r w:rsidR="00E94B5F" w:rsidRPr="00C538C5">
        <w:rPr>
          <w:b/>
        </w:rPr>
        <w:t>.202</w:t>
      </w:r>
      <w:r w:rsidR="00C538C5">
        <w:rPr>
          <w:b/>
          <w:lang w:val="en-US"/>
        </w:rPr>
        <w:t>6</w:t>
      </w:r>
      <w:r w:rsidRPr="00C538C5">
        <w:rPr>
          <w:b/>
        </w:rPr>
        <w:t>г.</w:t>
      </w:r>
      <w:r w:rsidRPr="00C538C5">
        <w:rPr>
          <w:b/>
          <w:lang w:val="en-US"/>
        </w:rPr>
        <w:t xml:space="preserve"> </w:t>
      </w:r>
    </w:p>
    <w:p w14:paraId="6E4C7DA3" w14:textId="77777777" w:rsidR="00F1562B" w:rsidRPr="00A91EBC" w:rsidRDefault="00F1562B" w:rsidP="00F1562B">
      <w:pPr>
        <w:pStyle w:val="BodyText"/>
        <w:spacing w:before="122" w:line="360" w:lineRule="auto"/>
        <w:ind w:right="440" w:firstLine="720"/>
      </w:pPr>
      <w:r w:rsidRPr="00A91EBC">
        <w:rPr>
          <w:bCs/>
          <w:lang w:val="en-US"/>
        </w:rPr>
        <w:t>Тел.: 02 877 77 77, електронна поща: montagi@montagi.com</w:t>
      </w:r>
    </w:p>
    <w:p w14:paraId="077CBF58" w14:textId="77777777" w:rsidR="00F1562B" w:rsidRPr="00A91EBC" w:rsidRDefault="00F1562B" w:rsidP="00F1562B">
      <w:pPr>
        <w:pStyle w:val="BodyText"/>
        <w:spacing w:before="1"/>
        <w:ind w:left="820"/>
      </w:pPr>
      <w:r w:rsidRPr="00A91EBC">
        <w:t>Оферти</w:t>
      </w:r>
      <w:r w:rsidRPr="00A91EBC">
        <w:rPr>
          <w:spacing w:val="-4"/>
        </w:rPr>
        <w:t xml:space="preserve"> </w:t>
      </w:r>
      <w:r w:rsidRPr="00A91EBC">
        <w:t>след</w:t>
      </w:r>
      <w:r w:rsidRPr="00A91EBC">
        <w:rPr>
          <w:spacing w:val="-2"/>
        </w:rPr>
        <w:t xml:space="preserve"> </w:t>
      </w:r>
      <w:r w:rsidRPr="00A91EBC">
        <w:t>указания</w:t>
      </w:r>
      <w:r w:rsidRPr="00A91EBC">
        <w:rPr>
          <w:spacing w:val="-1"/>
        </w:rPr>
        <w:t xml:space="preserve"> </w:t>
      </w:r>
      <w:r w:rsidRPr="00A91EBC">
        <w:t>срок</w:t>
      </w:r>
      <w:r w:rsidRPr="00A91EBC">
        <w:rPr>
          <w:spacing w:val="-3"/>
        </w:rPr>
        <w:t xml:space="preserve"> </w:t>
      </w:r>
      <w:r w:rsidRPr="00A91EBC">
        <w:t>не</w:t>
      </w:r>
      <w:r w:rsidRPr="00A91EBC">
        <w:rPr>
          <w:spacing w:val="-3"/>
        </w:rPr>
        <w:t xml:space="preserve"> </w:t>
      </w:r>
      <w:r w:rsidRPr="00A91EBC">
        <w:t>се</w:t>
      </w:r>
      <w:r w:rsidRPr="00A91EBC">
        <w:rPr>
          <w:spacing w:val="-4"/>
        </w:rPr>
        <w:t xml:space="preserve"> </w:t>
      </w:r>
      <w:r w:rsidRPr="00A91EBC">
        <w:t>приемат.</w:t>
      </w:r>
    </w:p>
    <w:p w14:paraId="57C54073" w14:textId="77777777" w:rsidR="00F1562B" w:rsidRPr="00A91EBC" w:rsidRDefault="00F1562B" w:rsidP="00F1562B">
      <w:pPr>
        <w:pStyle w:val="BodyText"/>
        <w:spacing w:before="120" w:line="360" w:lineRule="auto"/>
        <w:ind w:right="438" w:firstLine="720"/>
      </w:pPr>
      <w:r w:rsidRPr="00A91EBC">
        <w:rPr>
          <w:u w:val="single"/>
        </w:rPr>
        <w:t>VІI. Срок на валидност на офертите:</w:t>
      </w:r>
      <w:r w:rsidRPr="00A91EBC">
        <w:t xml:space="preserve"> не по-малко от 8 (осем) месеца от крайния</w:t>
      </w:r>
      <w:r w:rsidRPr="00A91EBC">
        <w:rPr>
          <w:spacing w:val="1"/>
        </w:rPr>
        <w:t xml:space="preserve"> </w:t>
      </w:r>
      <w:r w:rsidRPr="00A91EBC">
        <w:t>срок за</w:t>
      </w:r>
      <w:r w:rsidRPr="00A91EBC">
        <w:rPr>
          <w:spacing w:val="-1"/>
        </w:rPr>
        <w:t xml:space="preserve"> </w:t>
      </w:r>
      <w:r w:rsidRPr="00A91EBC">
        <w:t>представянето</w:t>
      </w:r>
      <w:r w:rsidRPr="00A91EBC">
        <w:rPr>
          <w:spacing w:val="2"/>
        </w:rPr>
        <w:t xml:space="preserve"> </w:t>
      </w:r>
      <w:r w:rsidRPr="00A91EBC">
        <w:t>им.</w:t>
      </w:r>
    </w:p>
    <w:p w14:paraId="45465F6F" w14:textId="77777777" w:rsidR="00F1562B" w:rsidRPr="00A91EBC" w:rsidRDefault="00F1562B" w:rsidP="00F1562B">
      <w:pPr>
        <w:pStyle w:val="BodyText"/>
        <w:ind w:left="820"/>
      </w:pPr>
      <w:r w:rsidRPr="00A91EBC">
        <w:rPr>
          <w:u w:val="single"/>
          <w:lang w:val="en-US"/>
        </w:rPr>
        <w:t>V</w:t>
      </w:r>
      <w:r w:rsidRPr="00A91EBC">
        <w:rPr>
          <w:u w:val="single"/>
        </w:rPr>
        <w:t>І</w:t>
      </w:r>
      <w:r w:rsidRPr="00A91EBC">
        <w:rPr>
          <w:u w:val="single"/>
          <w:lang w:val="en-US"/>
        </w:rPr>
        <w:t>II</w:t>
      </w:r>
      <w:r w:rsidRPr="00A91EBC">
        <w:rPr>
          <w:u w:val="single"/>
        </w:rPr>
        <w:t>.</w:t>
      </w:r>
      <w:r w:rsidRPr="00A91EBC">
        <w:rPr>
          <w:spacing w:val="-5"/>
          <w:u w:val="single"/>
        </w:rPr>
        <w:t xml:space="preserve"> </w:t>
      </w:r>
      <w:r w:rsidRPr="00A91EBC">
        <w:rPr>
          <w:u w:val="single"/>
        </w:rPr>
        <w:t>Оценяване</w:t>
      </w:r>
      <w:r w:rsidRPr="00A91EBC">
        <w:rPr>
          <w:spacing w:val="-3"/>
          <w:u w:val="single"/>
        </w:rPr>
        <w:t xml:space="preserve"> </w:t>
      </w:r>
      <w:r w:rsidRPr="00A91EBC">
        <w:rPr>
          <w:u w:val="single"/>
        </w:rPr>
        <w:t>и</w:t>
      </w:r>
      <w:r w:rsidRPr="00A91EBC">
        <w:rPr>
          <w:spacing w:val="-4"/>
          <w:u w:val="single"/>
        </w:rPr>
        <w:t xml:space="preserve"> </w:t>
      </w:r>
      <w:r w:rsidRPr="00A91EBC">
        <w:rPr>
          <w:u w:val="single"/>
        </w:rPr>
        <w:t>класиране</w:t>
      </w:r>
      <w:r w:rsidRPr="00A91EBC">
        <w:rPr>
          <w:spacing w:val="-5"/>
          <w:u w:val="single"/>
        </w:rPr>
        <w:t xml:space="preserve"> </w:t>
      </w:r>
      <w:r w:rsidRPr="00A91EBC">
        <w:rPr>
          <w:u w:val="single"/>
        </w:rPr>
        <w:t>на</w:t>
      </w:r>
      <w:r w:rsidRPr="00A91EBC">
        <w:rPr>
          <w:spacing w:val="-2"/>
          <w:u w:val="single"/>
        </w:rPr>
        <w:t xml:space="preserve"> </w:t>
      </w:r>
      <w:r w:rsidRPr="00A91EBC">
        <w:rPr>
          <w:u w:val="single"/>
        </w:rPr>
        <w:t>офертите.</w:t>
      </w:r>
    </w:p>
    <w:p w14:paraId="37C7EF21" w14:textId="77777777" w:rsidR="00F1562B" w:rsidRPr="00A91EBC" w:rsidRDefault="00F1562B" w:rsidP="00F1562B">
      <w:pPr>
        <w:pStyle w:val="ListParagraph"/>
        <w:numPr>
          <w:ilvl w:val="0"/>
          <w:numId w:val="4"/>
        </w:numPr>
        <w:tabs>
          <w:tab w:val="left" w:pos="1102"/>
        </w:tabs>
        <w:spacing w:before="122" w:line="360" w:lineRule="auto"/>
        <w:ind w:right="440" w:firstLine="720"/>
        <w:contextualSpacing w:val="0"/>
        <w:jc w:val="both"/>
        <w:rPr>
          <w:sz w:val="20"/>
        </w:rPr>
      </w:pPr>
      <w:r w:rsidRPr="00A91EBC">
        <w:rPr>
          <w:sz w:val="20"/>
        </w:rPr>
        <w:t>Няма да бъдат оценявани и класирани оферти, които не отговарят на посочените</w:t>
      </w:r>
      <w:r w:rsidRPr="00A91EBC">
        <w:rPr>
          <w:spacing w:val="1"/>
          <w:sz w:val="20"/>
        </w:rPr>
        <w:t xml:space="preserve"> </w:t>
      </w:r>
      <w:r w:rsidRPr="00A91EBC">
        <w:rPr>
          <w:sz w:val="20"/>
        </w:rPr>
        <w:t>изисквания или към които</w:t>
      </w:r>
      <w:r w:rsidRPr="00A91EBC">
        <w:rPr>
          <w:spacing w:val="-1"/>
          <w:sz w:val="20"/>
        </w:rPr>
        <w:t xml:space="preserve"> </w:t>
      </w:r>
      <w:r w:rsidRPr="00A91EBC">
        <w:rPr>
          <w:sz w:val="20"/>
        </w:rPr>
        <w:t>не</w:t>
      </w:r>
      <w:r w:rsidRPr="00A91EBC">
        <w:rPr>
          <w:spacing w:val="-1"/>
          <w:sz w:val="20"/>
        </w:rPr>
        <w:t xml:space="preserve"> </w:t>
      </w:r>
      <w:r w:rsidRPr="00A91EBC">
        <w:rPr>
          <w:sz w:val="20"/>
        </w:rPr>
        <w:t>са приложени</w:t>
      </w:r>
      <w:r w:rsidRPr="00A91EBC">
        <w:rPr>
          <w:spacing w:val="-3"/>
          <w:sz w:val="20"/>
        </w:rPr>
        <w:t xml:space="preserve"> </w:t>
      </w:r>
      <w:r w:rsidRPr="00A91EBC">
        <w:rPr>
          <w:sz w:val="20"/>
        </w:rPr>
        <w:t>документи,</w:t>
      </w:r>
      <w:r w:rsidRPr="00A91EBC">
        <w:rPr>
          <w:spacing w:val="-2"/>
          <w:sz w:val="20"/>
        </w:rPr>
        <w:t xml:space="preserve"> </w:t>
      </w:r>
      <w:r w:rsidRPr="00A91EBC">
        <w:rPr>
          <w:sz w:val="20"/>
        </w:rPr>
        <w:t>описани</w:t>
      </w:r>
      <w:r w:rsidRPr="00A91EBC">
        <w:rPr>
          <w:spacing w:val="1"/>
          <w:sz w:val="20"/>
        </w:rPr>
        <w:t xml:space="preserve"> </w:t>
      </w:r>
      <w:r w:rsidRPr="00A91EBC">
        <w:rPr>
          <w:sz w:val="20"/>
        </w:rPr>
        <w:t>в</w:t>
      </w:r>
      <w:r w:rsidRPr="00A91EBC">
        <w:rPr>
          <w:spacing w:val="-1"/>
          <w:sz w:val="20"/>
        </w:rPr>
        <w:t xml:space="preserve"> </w:t>
      </w:r>
      <w:r w:rsidRPr="00A91EBC">
        <w:rPr>
          <w:sz w:val="20"/>
        </w:rPr>
        <w:t>т.</w:t>
      </w:r>
      <w:r w:rsidRPr="00A91EBC">
        <w:rPr>
          <w:spacing w:val="1"/>
          <w:sz w:val="20"/>
        </w:rPr>
        <w:t xml:space="preserve"> </w:t>
      </w:r>
      <w:r w:rsidRPr="00A91EBC">
        <w:rPr>
          <w:sz w:val="20"/>
        </w:rPr>
        <w:t>V</w:t>
      </w:r>
      <w:r w:rsidRPr="00A91EBC">
        <w:rPr>
          <w:spacing w:val="66"/>
          <w:sz w:val="20"/>
          <w:lang w:val="en-US"/>
        </w:rPr>
        <w:t xml:space="preserve"> </w:t>
      </w:r>
      <w:r w:rsidRPr="00A91EBC">
        <w:rPr>
          <w:sz w:val="20"/>
        </w:rPr>
        <w:t>по-горе.</w:t>
      </w:r>
    </w:p>
    <w:p w14:paraId="0C2D9B9C" w14:textId="77777777" w:rsidR="00F1562B" w:rsidRPr="00A91EBC" w:rsidRDefault="00F1562B" w:rsidP="00F1562B">
      <w:pPr>
        <w:pStyle w:val="ListParagraph"/>
        <w:numPr>
          <w:ilvl w:val="0"/>
          <w:numId w:val="4"/>
        </w:numPr>
        <w:tabs>
          <w:tab w:val="left" w:pos="1090"/>
        </w:tabs>
        <w:ind w:left="1089" w:hanging="270"/>
        <w:contextualSpacing w:val="0"/>
        <w:jc w:val="both"/>
        <w:rPr>
          <w:sz w:val="20"/>
        </w:rPr>
      </w:pPr>
      <w:r w:rsidRPr="00A91EBC">
        <w:rPr>
          <w:sz w:val="20"/>
        </w:rPr>
        <w:t>Начин</w:t>
      </w:r>
      <w:r w:rsidRPr="00A91EBC">
        <w:rPr>
          <w:spacing w:val="-2"/>
          <w:sz w:val="20"/>
        </w:rPr>
        <w:t xml:space="preserve"> </w:t>
      </w:r>
      <w:r w:rsidRPr="00A91EBC">
        <w:rPr>
          <w:sz w:val="20"/>
        </w:rPr>
        <w:t>и</w:t>
      </w:r>
      <w:r w:rsidRPr="00A91EBC">
        <w:rPr>
          <w:spacing w:val="-4"/>
          <w:sz w:val="20"/>
        </w:rPr>
        <w:t xml:space="preserve"> </w:t>
      </w:r>
      <w:r w:rsidRPr="00A91EBC">
        <w:rPr>
          <w:sz w:val="20"/>
        </w:rPr>
        <w:t>ред</w:t>
      </w:r>
      <w:r w:rsidRPr="00A91EBC">
        <w:rPr>
          <w:spacing w:val="-2"/>
          <w:sz w:val="20"/>
        </w:rPr>
        <w:t xml:space="preserve"> </w:t>
      </w:r>
      <w:r w:rsidRPr="00A91EBC">
        <w:rPr>
          <w:sz w:val="20"/>
        </w:rPr>
        <w:t>за</w:t>
      </w:r>
      <w:r w:rsidRPr="00A91EBC">
        <w:rPr>
          <w:spacing w:val="-3"/>
          <w:sz w:val="20"/>
        </w:rPr>
        <w:t xml:space="preserve"> </w:t>
      </w:r>
      <w:r w:rsidRPr="00A91EBC">
        <w:rPr>
          <w:sz w:val="20"/>
        </w:rPr>
        <w:t>класиране.</w:t>
      </w:r>
    </w:p>
    <w:p w14:paraId="4CB7623F" w14:textId="77777777" w:rsidR="00F1562B" w:rsidRPr="00A91EBC" w:rsidRDefault="00F1562B" w:rsidP="00F1562B">
      <w:pPr>
        <w:pStyle w:val="BodyText"/>
        <w:spacing w:before="122" w:line="276" w:lineRule="auto"/>
        <w:ind w:left="0" w:right="489" w:firstLine="720"/>
      </w:pPr>
      <w:r w:rsidRPr="00A91EBC">
        <w:t xml:space="preserve"> Критерият</w:t>
      </w:r>
      <w:r w:rsidRPr="00A91EBC">
        <w:rPr>
          <w:spacing w:val="-3"/>
        </w:rPr>
        <w:t xml:space="preserve"> </w:t>
      </w:r>
      <w:r w:rsidRPr="00A91EBC">
        <w:t>за</w:t>
      </w:r>
      <w:r w:rsidRPr="00A91EBC">
        <w:rPr>
          <w:spacing w:val="-6"/>
        </w:rPr>
        <w:t xml:space="preserve"> </w:t>
      </w:r>
      <w:r w:rsidRPr="00A91EBC">
        <w:t>оценка</w:t>
      </w:r>
      <w:r w:rsidRPr="00A91EBC">
        <w:rPr>
          <w:spacing w:val="-5"/>
        </w:rPr>
        <w:t xml:space="preserve"> </w:t>
      </w:r>
      <w:r w:rsidRPr="00A91EBC">
        <w:t>на</w:t>
      </w:r>
      <w:r w:rsidRPr="00A91EBC">
        <w:rPr>
          <w:spacing w:val="-3"/>
        </w:rPr>
        <w:t xml:space="preserve"> </w:t>
      </w:r>
      <w:r w:rsidRPr="00A91EBC">
        <w:t>офертите</w:t>
      </w:r>
      <w:r w:rsidRPr="00A91EBC">
        <w:rPr>
          <w:spacing w:val="-5"/>
        </w:rPr>
        <w:t xml:space="preserve"> </w:t>
      </w:r>
      <w:r w:rsidRPr="00A91EBC">
        <w:t>е</w:t>
      </w:r>
      <w:r w:rsidRPr="00A91EBC">
        <w:rPr>
          <w:spacing w:val="-4"/>
        </w:rPr>
        <w:t xml:space="preserve"> </w:t>
      </w:r>
      <w:r w:rsidRPr="00A91EBC">
        <w:t>„икономически</w:t>
      </w:r>
      <w:r w:rsidRPr="00A91EBC">
        <w:rPr>
          <w:spacing w:val="-7"/>
        </w:rPr>
        <w:t xml:space="preserve"> </w:t>
      </w:r>
      <w:r w:rsidRPr="00A91EBC">
        <w:t>най-изгодната</w:t>
      </w:r>
      <w:r w:rsidRPr="00A91EBC">
        <w:rPr>
          <w:spacing w:val="-3"/>
        </w:rPr>
        <w:t xml:space="preserve"> </w:t>
      </w:r>
      <w:r w:rsidRPr="00A91EBC">
        <w:t>оферта“</w:t>
      </w:r>
      <w:r w:rsidRPr="00A91EBC">
        <w:rPr>
          <w:lang w:val="en-US"/>
        </w:rPr>
        <w:t xml:space="preserve">, </w:t>
      </w:r>
      <w:r w:rsidRPr="00A91EBC">
        <w:t>представляваща най-нисък размер на предложената застрахователна премия</w:t>
      </w:r>
      <w:r w:rsidRPr="00A91EBC">
        <w:rPr>
          <w:lang w:val="en-US"/>
        </w:rPr>
        <w:t xml:space="preserve">, </w:t>
      </w:r>
      <w:r w:rsidRPr="00A91EBC">
        <w:t>с включени отстъпки и преференциални условия.</w:t>
      </w:r>
    </w:p>
    <w:p w14:paraId="3240FC08" w14:textId="77777777" w:rsidR="00F1562B" w:rsidRPr="00A91EBC" w:rsidRDefault="00F1562B" w:rsidP="00F1562B">
      <w:pPr>
        <w:pStyle w:val="ListParagraph"/>
        <w:numPr>
          <w:ilvl w:val="0"/>
          <w:numId w:val="4"/>
        </w:numPr>
        <w:tabs>
          <w:tab w:val="left" w:pos="1090"/>
        </w:tabs>
        <w:spacing w:before="1"/>
        <w:ind w:left="1089" w:right="489" w:hanging="270"/>
        <w:contextualSpacing w:val="0"/>
        <w:jc w:val="both"/>
        <w:rPr>
          <w:sz w:val="20"/>
        </w:rPr>
      </w:pPr>
      <w:r w:rsidRPr="00A91EBC">
        <w:rPr>
          <w:sz w:val="20"/>
        </w:rPr>
        <w:t>За</w:t>
      </w:r>
      <w:r w:rsidRPr="00A91EBC">
        <w:rPr>
          <w:spacing w:val="-5"/>
          <w:sz w:val="20"/>
        </w:rPr>
        <w:t xml:space="preserve"> </w:t>
      </w:r>
      <w:r w:rsidRPr="00A91EBC">
        <w:rPr>
          <w:sz w:val="20"/>
        </w:rPr>
        <w:t>направения</w:t>
      </w:r>
      <w:r w:rsidRPr="00A91EBC">
        <w:rPr>
          <w:spacing w:val="-2"/>
          <w:sz w:val="20"/>
        </w:rPr>
        <w:t xml:space="preserve"> </w:t>
      </w:r>
      <w:r w:rsidRPr="00A91EBC">
        <w:rPr>
          <w:sz w:val="20"/>
        </w:rPr>
        <w:t>избор</w:t>
      </w:r>
      <w:r w:rsidRPr="00A91EBC">
        <w:rPr>
          <w:spacing w:val="-3"/>
          <w:sz w:val="20"/>
        </w:rPr>
        <w:t xml:space="preserve"> </w:t>
      </w:r>
      <w:r w:rsidRPr="00A91EBC">
        <w:rPr>
          <w:sz w:val="20"/>
        </w:rPr>
        <w:t>всички</w:t>
      </w:r>
      <w:r w:rsidRPr="00A91EBC">
        <w:rPr>
          <w:spacing w:val="-5"/>
          <w:sz w:val="20"/>
        </w:rPr>
        <w:t xml:space="preserve"> </w:t>
      </w:r>
      <w:r w:rsidRPr="00A91EBC">
        <w:rPr>
          <w:sz w:val="20"/>
        </w:rPr>
        <w:t>участници,</w:t>
      </w:r>
      <w:r w:rsidRPr="00A91EBC">
        <w:rPr>
          <w:spacing w:val="-5"/>
          <w:sz w:val="20"/>
        </w:rPr>
        <w:t xml:space="preserve"> </w:t>
      </w:r>
      <w:r w:rsidRPr="00A91EBC">
        <w:rPr>
          <w:sz w:val="20"/>
        </w:rPr>
        <w:t>подали</w:t>
      </w:r>
      <w:r w:rsidRPr="00A91EBC">
        <w:rPr>
          <w:spacing w:val="-6"/>
          <w:sz w:val="20"/>
        </w:rPr>
        <w:t xml:space="preserve"> </w:t>
      </w:r>
      <w:r w:rsidRPr="00A91EBC">
        <w:rPr>
          <w:sz w:val="20"/>
        </w:rPr>
        <w:t>оферти,</w:t>
      </w:r>
      <w:r w:rsidRPr="00A91EBC">
        <w:rPr>
          <w:spacing w:val="-5"/>
          <w:sz w:val="20"/>
        </w:rPr>
        <w:t xml:space="preserve"> </w:t>
      </w:r>
      <w:r w:rsidRPr="00A91EBC">
        <w:rPr>
          <w:sz w:val="20"/>
        </w:rPr>
        <w:t>ще</w:t>
      </w:r>
      <w:r w:rsidRPr="00A91EBC">
        <w:rPr>
          <w:spacing w:val="-5"/>
          <w:sz w:val="20"/>
        </w:rPr>
        <w:t xml:space="preserve"> </w:t>
      </w:r>
      <w:r w:rsidRPr="00A91EBC">
        <w:rPr>
          <w:sz w:val="20"/>
        </w:rPr>
        <w:t>бъдат</w:t>
      </w:r>
      <w:r w:rsidRPr="00A91EBC">
        <w:rPr>
          <w:spacing w:val="-5"/>
          <w:sz w:val="20"/>
        </w:rPr>
        <w:t xml:space="preserve"> </w:t>
      </w:r>
      <w:r w:rsidRPr="00A91EBC">
        <w:rPr>
          <w:sz w:val="20"/>
        </w:rPr>
        <w:t>уведомени.</w:t>
      </w:r>
    </w:p>
    <w:p w14:paraId="02117D07" w14:textId="77777777" w:rsidR="00F1562B" w:rsidRPr="00E4349A" w:rsidRDefault="00F1562B" w:rsidP="00F1562B">
      <w:pPr>
        <w:tabs>
          <w:tab w:val="left" w:pos="1099"/>
        </w:tabs>
        <w:spacing w:before="119"/>
        <w:rPr>
          <w:sz w:val="20"/>
        </w:rPr>
      </w:pPr>
      <w:r w:rsidRPr="00E4349A">
        <w:rPr>
          <w:sz w:val="20"/>
          <w:lang w:val="en-US"/>
        </w:rPr>
        <w:t xml:space="preserve">           </w:t>
      </w:r>
      <w:r w:rsidRPr="00E4349A">
        <w:rPr>
          <w:sz w:val="20"/>
          <w:u w:val="single"/>
          <w:lang w:val="en-US"/>
        </w:rPr>
        <w:t>IX.</w:t>
      </w:r>
      <w:r w:rsidRPr="00E4349A">
        <w:rPr>
          <w:sz w:val="20"/>
          <w:u w:val="single"/>
        </w:rPr>
        <w:t>Разноски</w:t>
      </w:r>
      <w:r w:rsidRPr="00E4349A">
        <w:rPr>
          <w:spacing w:val="-6"/>
          <w:sz w:val="20"/>
          <w:u w:val="single"/>
        </w:rPr>
        <w:t xml:space="preserve"> </w:t>
      </w:r>
      <w:r w:rsidRPr="00E4349A">
        <w:rPr>
          <w:sz w:val="20"/>
          <w:u w:val="single"/>
        </w:rPr>
        <w:t>по</w:t>
      </w:r>
      <w:r w:rsidRPr="00E4349A">
        <w:rPr>
          <w:spacing w:val="-5"/>
          <w:sz w:val="20"/>
          <w:u w:val="single"/>
        </w:rPr>
        <w:t xml:space="preserve"> </w:t>
      </w:r>
      <w:r w:rsidRPr="00E4349A">
        <w:rPr>
          <w:sz w:val="20"/>
          <w:u w:val="single"/>
        </w:rPr>
        <w:t>подготовка</w:t>
      </w:r>
      <w:r w:rsidRPr="00E4349A">
        <w:rPr>
          <w:spacing w:val="-4"/>
          <w:sz w:val="20"/>
          <w:u w:val="single"/>
        </w:rPr>
        <w:t xml:space="preserve"> </w:t>
      </w:r>
      <w:r w:rsidRPr="00E4349A">
        <w:rPr>
          <w:sz w:val="20"/>
          <w:u w:val="single"/>
        </w:rPr>
        <w:t>на</w:t>
      </w:r>
      <w:r w:rsidRPr="00E4349A">
        <w:rPr>
          <w:spacing w:val="-1"/>
          <w:sz w:val="20"/>
          <w:u w:val="single"/>
        </w:rPr>
        <w:t xml:space="preserve"> </w:t>
      </w:r>
      <w:r w:rsidRPr="00E4349A">
        <w:rPr>
          <w:sz w:val="20"/>
          <w:u w:val="single"/>
        </w:rPr>
        <w:t>офертата</w:t>
      </w:r>
      <w:r w:rsidRPr="00E4349A">
        <w:rPr>
          <w:spacing w:val="-4"/>
          <w:sz w:val="20"/>
          <w:u w:val="single"/>
        </w:rPr>
        <w:t xml:space="preserve"> </w:t>
      </w:r>
      <w:r w:rsidRPr="00E4349A">
        <w:rPr>
          <w:sz w:val="20"/>
          <w:u w:val="single"/>
        </w:rPr>
        <w:t>и</w:t>
      </w:r>
      <w:r w:rsidRPr="00E4349A">
        <w:rPr>
          <w:spacing w:val="-3"/>
          <w:sz w:val="20"/>
          <w:u w:val="single"/>
        </w:rPr>
        <w:t xml:space="preserve"> </w:t>
      </w:r>
      <w:r w:rsidRPr="00E4349A">
        <w:rPr>
          <w:sz w:val="20"/>
          <w:u w:val="single"/>
        </w:rPr>
        <w:t>участието.</w:t>
      </w:r>
    </w:p>
    <w:p w14:paraId="73F618E8" w14:textId="77777777" w:rsidR="00F1562B" w:rsidRPr="00E4349A" w:rsidRDefault="00F1562B" w:rsidP="00F1562B">
      <w:pPr>
        <w:pStyle w:val="BodyText"/>
        <w:spacing w:before="122" w:line="360" w:lineRule="auto"/>
        <w:ind w:right="439" w:firstLine="720"/>
      </w:pPr>
      <w:r w:rsidRPr="00E4349A">
        <w:t>Участникът</w:t>
      </w:r>
      <w:r w:rsidRPr="00E4349A">
        <w:rPr>
          <w:spacing w:val="1"/>
        </w:rPr>
        <w:t xml:space="preserve"> </w:t>
      </w:r>
      <w:r w:rsidRPr="00E4349A">
        <w:t>поема</w:t>
      </w:r>
      <w:r w:rsidRPr="00E4349A">
        <w:rPr>
          <w:spacing w:val="1"/>
        </w:rPr>
        <w:t xml:space="preserve"> </w:t>
      </w:r>
      <w:r w:rsidRPr="00E4349A">
        <w:t>всички</w:t>
      </w:r>
      <w:r w:rsidRPr="00E4349A">
        <w:rPr>
          <w:spacing w:val="1"/>
        </w:rPr>
        <w:t xml:space="preserve"> </w:t>
      </w:r>
      <w:r w:rsidRPr="00E4349A">
        <w:t>разноски</w:t>
      </w:r>
      <w:r w:rsidRPr="00E4349A">
        <w:rPr>
          <w:spacing w:val="1"/>
        </w:rPr>
        <w:t xml:space="preserve"> </w:t>
      </w:r>
      <w:r w:rsidRPr="00E4349A">
        <w:t>по</w:t>
      </w:r>
      <w:r w:rsidRPr="00E4349A">
        <w:rPr>
          <w:spacing w:val="1"/>
        </w:rPr>
        <w:t xml:space="preserve"> </w:t>
      </w:r>
      <w:r w:rsidRPr="00E4349A">
        <w:t>изготвяне</w:t>
      </w:r>
      <w:r w:rsidRPr="00E4349A">
        <w:rPr>
          <w:spacing w:val="1"/>
        </w:rPr>
        <w:t xml:space="preserve"> </w:t>
      </w:r>
      <w:r w:rsidRPr="00E4349A">
        <w:t>на</w:t>
      </w:r>
      <w:r w:rsidRPr="00E4349A">
        <w:rPr>
          <w:spacing w:val="1"/>
        </w:rPr>
        <w:t xml:space="preserve"> </w:t>
      </w:r>
      <w:r w:rsidRPr="00E4349A">
        <w:t>офертата</w:t>
      </w:r>
      <w:r w:rsidRPr="00E4349A">
        <w:rPr>
          <w:spacing w:val="1"/>
        </w:rPr>
        <w:t xml:space="preserve"> </w:t>
      </w:r>
      <w:r w:rsidRPr="00E4349A">
        <w:t>си</w:t>
      </w:r>
      <w:r w:rsidRPr="00E4349A">
        <w:rPr>
          <w:spacing w:val="1"/>
        </w:rPr>
        <w:t xml:space="preserve"> </w:t>
      </w:r>
      <w:r w:rsidRPr="00E4349A">
        <w:t>и</w:t>
      </w:r>
      <w:r w:rsidRPr="00E4349A">
        <w:rPr>
          <w:spacing w:val="1"/>
        </w:rPr>
        <w:t xml:space="preserve"> </w:t>
      </w:r>
      <w:r w:rsidRPr="00E4349A">
        <w:t>нейното</w:t>
      </w:r>
      <w:r w:rsidRPr="00E4349A">
        <w:rPr>
          <w:spacing w:val="1"/>
        </w:rPr>
        <w:t xml:space="preserve"> </w:t>
      </w:r>
      <w:r w:rsidRPr="00E4349A">
        <w:t xml:space="preserve">представяне. </w:t>
      </w:r>
      <w:bookmarkStart w:id="1" w:name="_Hlk121213850"/>
      <w:r w:rsidRPr="00E4349A">
        <w:rPr>
          <w:lang w:val="en-US"/>
        </w:rPr>
        <w:t>“</w:t>
      </w:r>
      <w:r w:rsidRPr="00E4349A">
        <w:t>МОНТАЖИ</w:t>
      </w:r>
      <w:r w:rsidRPr="00E4349A">
        <w:rPr>
          <w:lang w:val="en-US"/>
        </w:rPr>
        <w:t xml:space="preserve">” </w:t>
      </w:r>
      <w:r w:rsidRPr="00E4349A">
        <w:t xml:space="preserve">ЕАД </w:t>
      </w:r>
      <w:bookmarkEnd w:id="1"/>
      <w:r w:rsidRPr="00E4349A">
        <w:t>не заплаща тези разходи, независимо от начина на провеждане или</w:t>
      </w:r>
      <w:r w:rsidRPr="00E4349A">
        <w:rPr>
          <w:spacing w:val="1"/>
        </w:rPr>
        <w:t xml:space="preserve"> </w:t>
      </w:r>
      <w:r w:rsidRPr="00E4349A">
        <w:t>изхода</w:t>
      </w:r>
      <w:r w:rsidRPr="00E4349A">
        <w:rPr>
          <w:spacing w:val="-2"/>
        </w:rPr>
        <w:t xml:space="preserve"> </w:t>
      </w:r>
      <w:r w:rsidRPr="00E4349A">
        <w:t>на</w:t>
      </w:r>
      <w:r w:rsidRPr="00E4349A">
        <w:rPr>
          <w:spacing w:val="2"/>
        </w:rPr>
        <w:t xml:space="preserve"> </w:t>
      </w:r>
      <w:r w:rsidRPr="00E4349A">
        <w:t>процедурата.</w:t>
      </w:r>
    </w:p>
    <w:p w14:paraId="4326724C" w14:textId="77777777" w:rsidR="00F1562B" w:rsidRPr="00EE0F62" w:rsidRDefault="00F1562B" w:rsidP="00F1562B">
      <w:pPr>
        <w:pStyle w:val="ListParagraph"/>
        <w:numPr>
          <w:ilvl w:val="0"/>
          <w:numId w:val="3"/>
        </w:numPr>
        <w:tabs>
          <w:tab w:val="left" w:pos="1183"/>
        </w:tabs>
        <w:spacing w:before="1"/>
        <w:ind w:left="1182" w:hanging="363"/>
        <w:contextualSpacing w:val="0"/>
        <w:jc w:val="both"/>
        <w:rPr>
          <w:sz w:val="20"/>
        </w:rPr>
      </w:pPr>
      <w:r w:rsidRPr="00EE0F62">
        <w:rPr>
          <w:sz w:val="20"/>
          <w:u w:val="single"/>
        </w:rPr>
        <w:t>Допълнителна</w:t>
      </w:r>
      <w:r w:rsidRPr="00EE0F62">
        <w:rPr>
          <w:spacing w:val="-6"/>
          <w:sz w:val="20"/>
          <w:u w:val="single"/>
        </w:rPr>
        <w:t xml:space="preserve"> </w:t>
      </w:r>
      <w:r w:rsidRPr="00EE0F62">
        <w:rPr>
          <w:sz w:val="20"/>
          <w:u w:val="single"/>
        </w:rPr>
        <w:t>информация.</w:t>
      </w:r>
    </w:p>
    <w:p w14:paraId="34FB9B50" w14:textId="77777777" w:rsidR="00F1562B" w:rsidRPr="00EE0F62" w:rsidRDefault="00F1562B" w:rsidP="00F1562B">
      <w:pPr>
        <w:pStyle w:val="BodyText"/>
        <w:spacing w:before="121" w:line="360" w:lineRule="auto"/>
        <w:ind w:right="436" w:firstLine="720"/>
      </w:pPr>
      <w:bookmarkStart w:id="2" w:name="_Hlk121298372"/>
      <w:r w:rsidRPr="00EE0F62">
        <w:rPr>
          <w:lang w:val="en-US"/>
        </w:rPr>
        <w:lastRenderedPageBreak/>
        <w:t>“</w:t>
      </w:r>
      <w:r w:rsidRPr="00EE0F62">
        <w:t>МОНТАЖИ</w:t>
      </w:r>
      <w:r w:rsidRPr="00EE0F62">
        <w:rPr>
          <w:lang w:val="en-US"/>
        </w:rPr>
        <w:t xml:space="preserve">” </w:t>
      </w:r>
      <w:r w:rsidRPr="00EE0F62">
        <w:t xml:space="preserve">ЕАД </w:t>
      </w:r>
      <w:bookmarkEnd w:id="2"/>
      <w:r w:rsidRPr="00EE0F62">
        <w:t>си запазва възможността да изменя условията на настоящата процедура, да</w:t>
      </w:r>
      <w:r w:rsidRPr="00EE0F62">
        <w:rPr>
          <w:spacing w:val="1"/>
        </w:rPr>
        <w:t xml:space="preserve"> </w:t>
      </w:r>
      <w:r w:rsidRPr="00EE0F62">
        <w:t>променя сроковете, да определя нови, както и да спира или прекратява процедурата, за</w:t>
      </w:r>
      <w:r w:rsidRPr="00EE0F62">
        <w:rPr>
          <w:spacing w:val="1"/>
        </w:rPr>
        <w:t xml:space="preserve"> </w:t>
      </w:r>
      <w:r w:rsidRPr="00EE0F62">
        <w:t xml:space="preserve">което участниците ще бъдат своевременно уведомени. Във всички подобни случаи </w:t>
      </w:r>
      <w:r w:rsidRPr="00EE0F62">
        <w:rPr>
          <w:lang w:val="en-US"/>
        </w:rPr>
        <w:t>“</w:t>
      </w:r>
      <w:r w:rsidRPr="00EE0F62">
        <w:t>МОНТАЖИ</w:t>
      </w:r>
      <w:r w:rsidRPr="00EE0F62">
        <w:rPr>
          <w:lang w:val="en-US"/>
        </w:rPr>
        <w:t xml:space="preserve">” </w:t>
      </w:r>
      <w:r w:rsidRPr="00EE0F62">
        <w:t>ЕАД не</w:t>
      </w:r>
      <w:r w:rsidRPr="00EE0F62">
        <w:rPr>
          <w:spacing w:val="1"/>
        </w:rPr>
        <w:t xml:space="preserve"> </w:t>
      </w:r>
      <w:r w:rsidRPr="00EE0F62">
        <w:t>дължи каквито и да било плащания на кандидатите и не е обвързано с каквито и да било</w:t>
      </w:r>
      <w:r w:rsidRPr="00EE0F62">
        <w:rPr>
          <w:spacing w:val="1"/>
        </w:rPr>
        <w:t xml:space="preserve"> </w:t>
      </w:r>
      <w:r w:rsidRPr="00EE0F62">
        <w:t>други</w:t>
      </w:r>
      <w:r w:rsidRPr="00EE0F62">
        <w:rPr>
          <w:spacing w:val="-2"/>
        </w:rPr>
        <w:t xml:space="preserve"> </w:t>
      </w:r>
      <w:r w:rsidRPr="00EE0F62">
        <w:t>ангажименти</w:t>
      </w:r>
      <w:r w:rsidRPr="00EE0F62">
        <w:rPr>
          <w:spacing w:val="-3"/>
        </w:rPr>
        <w:t xml:space="preserve"> </w:t>
      </w:r>
      <w:r w:rsidRPr="00EE0F62">
        <w:t>към</w:t>
      </w:r>
      <w:r w:rsidRPr="00EE0F62">
        <w:rPr>
          <w:spacing w:val="-1"/>
        </w:rPr>
        <w:t xml:space="preserve"> </w:t>
      </w:r>
      <w:r w:rsidRPr="00EE0F62">
        <w:t>тях, включително</w:t>
      </w:r>
      <w:r w:rsidRPr="00EE0F62">
        <w:rPr>
          <w:spacing w:val="3"/>
        </w:rPr>
        <w:t xml:space="preserve"> </w:t>
      </w:r>
      <w:r w:rsidRPr="00EE0F62">
        <w:t>за сключване</w:t>
      </w:r>
      <w:r w:rsidRPr="00EE0F62">
        <w:rPr>
          <w:spacing w:val="1"/>
        </w:rPr>
        <w:t xml:space="preserve"> </w:t>
      </w:r>
      <w:r w:rsidRPr="00EE0F62">
        <w:t>на</w:t>
      </w:r>
      <w:r w:rsidRPr="00EE0F62">
        <w:rPr>
          <w:spacing w:val="-2"/>
        </w:rPr>
        <w:t xml:space="preserve"> </w:t>
      </w:r>
      <w:r w:rsidRPr="00EE0F62">
        <w:t>договор.</w:t>
      </w:r>
    </w:p>
    <w:p w14:paraId="33820D67" w14:textId="77777777" w:rsidR="00F1562B" w:rsidRPr="00EE0F62" w:rsidRDefault="00F1562B" w:rsidP="00F1562B">
      <w:pPr>
        <w:pStyle w:val="BodyText"/>
        <w:spacing w:line="360" w:lineRule="auto"/>
        <w:ind w:right="438" w:firstLine="720"/>
      </w:pPr>
      <w:r w:rsidRPr="00EE0F62">
        <w:t>Решението за избор на застраховател се одобрява от Едноличния собственик на капитала – „Държавна консолидационна компания“ ЕАД. В срок до 10 дни от получаване на одобрението по предходното изречение</w:t>
      </w:r>
      <w:r w:rsidRPr="00EE0F62">
        <w:rPr>
          <w:lang w:val="en-US"/>
        </w:rPr>
        <w:t>, “</w:t>
      </w:r>
      <w:r w:rsidRPr="00EE0F62">
        <w:t>МОНТАЖИ</w:t>
      </w:r>
      <w:r w:rsidRPr="00EE0F62">
        <w:rPr>
          <w:lang w:val="en-US"/>
        </w:rPr>
        <w:t xml:space="preserve">” </w:t>
      </w:r>
      <w:r w:rsidRPr="00EE0F62">
        <w:t>ЕАД ще сключи договор с одобрения застраховател.</w:t>
      </w:r>
    </w:p>
    <w:p w14:paraId="1F48EAE2" w14:textId="70CD5538" w:rsidR="003847CC" w:rsidRPr="00D96FA9" w:rsidRDefault="00F1562B" w:rsidP="00F1562B">
      <w:pPr>
        <w:pStyle w:val="BodyText"/>
        <w:spacing w:line="360" w:lineRule="auto"/>
        <w:ind w:right="438" w:firstLine="720"/>
        <w:rPr>
          <w:spacing w:val="-3"/>
        </w:rPr>
      </w:pPr>
      <w:r w:rsidRPr="00EE0F62">
        <w:t>Оглед на обектите, предмет на конкурса, може да се извършва всеки работен ден</w:t>
      </w:r>
      <w:r w:rsidRPr="00EE0F62">
        <w:rPr>
          <w:spacing w:val="1"/>
        </w:rPr>
        <w:t xml:space="preserve"> </w:t>
      </w:r>
      <w:r w:rsidRPr="00EE0F62">
        <w:t>(09.00</w:t>
      </w:r>
      <w:r w:rsidRPr="00EE0F62">
        <w:rPr>
          <w:spacing w:val="-4"/>
        </w:rPr>
        <w:t xml:space="preserve"> </w:t>
      </w:r>
      <w:r w:rsidRPr="00EE0F62">
        <w:t>до</w:t>
      </w:r>
      <w:r w:rsidRPr="00EE0F62">
        <w:rPr>
          <w:spacing w:val="-5"/>
        </w:rPr>
        <w:t xml:space="preserve"> </w:t>
      </w:r>
      <w:r w:rsidRPr="00EE0F62">
        <w:t>17.00 часа)</w:t>
      </w:r>
      <w:r w:rsidRPr="00EE0F62">
        <w:rPr>
          <w:spacing w:val="1"/>
        </w:rPr>
        <w:t xml:space="preserve"> </w:t>
      </w:r>
      <w:r w:rsidRPr="00EE0F62">
        <w:t>до</w:t>
      </w:r>
      <w:r w:rsidRPr="00EE0F62">
        <w:rPr>
          <w:spacing w:val="-3"/>
        </w:rPr>
        <w:t xml:space="preserve"> </w:t>
      </w:r>
      <w:r w:rsidR="00882B78">
        <w:rPr>
          <w:lang w:val="en-US"/>
        </w:rPr>
        <w:t>14</w:t>
      </w:r>
      <w:r w:rsidR="00E94B5F" w:rsidRPr="00EE0F62">
        <w:t>.</w:t>
      </w:r>
      <w:r w:rsidR="00E4349A" w:rsidRPr="00EE0F62">
        <w:rPr>
          <w:lang w:val="en-US"/>
        </w:rPr>
        <w:t>07</w:t>
      </w:r>
      <w:r w:rsidR="00E94B5F" w:rsidRPr="00EE0F62">
        <w:t>.202</w:t>
      </w:r>
      <w:r w:rsidR="00E4349A" w:rsidRPr="00EE0F62">
        <w:rPr>
          <w:lang w:val="en-US"/>
        </w:rPr>
        <w:t>6</w:t>
      </w:r>
      <w:r w:rsidR="0082103E" w:rsidRPr="00EE0F62">
        <w:t xml:space="preserve"> г</w:t>
      </w:r>
      <w:r w:rsidRPr="00EE0F62">
        <w:t>.,</w:t>
      </w:r>
      <w:r w:rsidRPr="00EE0F62">
        <w:rPr>
          <w:spacing w:val="-2"/>
        </w:rPr>
        <w:t xml:space="preserve"> </w:t>
      </w:r>
      <w:r w:rsidRPr="00EE0F62">
        <w:t>след</w:t>
      </w:r>
      <w:r w:rsidRPr="00EE0F62">
        <w:rPr>
          <w:spacing w:val="-1"/>
        </w:rPr>
        <w:t xml:space="preserve"> </w:t>
      </w:r>
      <w:r w:rsidRPr="00EE0F62">
        <w:t>предварителна</w:t>
      </w:r>
      <w:r w:rsidRPr="00EE0F62">
        <w:rPr>
          <w:spacing w:val="-1"/>
        </w:rPr>
        <w:t xml:space="preserve"> </w:t>
      </w:r>
      <w:r w:rsidRPr="00EE0F62">
        <w:t>уговорка</w:t>
      </w:r>
      <w:r w:rsidR="00E0303E" w:rsidRPr="00EE0F62">
        <w:rPr>
          <w:spacing w:val="-3"/>
          <w:lang w:val="en-US"/>
        </w:rPr>
        <w:t xml:space="preserve"> </w:t>
      </w:r>
      <w:r w:rsidR="00E0303E" w:rsidRPr="00EE0F62">
        <w:rPr>
          <w:spacing w:val="-3"/>
        </w:rPr>
        <w:t xml:space="preserve">на тел.  </w:t>
      </w:r>
      <w:r w:rsidR="00D96FA9" w:rsidRPr="00EE0F62">
        <w:rPr>
          <w:bCs/>
          <w:lang w:val="en-US"/>
        </w:rPr>
        <w:t>02 877 77 77</w:t>
      </w:r>
      <w:r w:rsidR="00D96FA9" w:rsidRPr="00EE0F62">
        <w:rPr>
          <w:bCs/>
        </w:rPr>
        <w:t>.</w:t>
      </w:r>
    </w:p>
    <w:sectPr w:rsidR="003847CC" w:rsidRPr="00D96FA9" w:rsidSect="00F1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6037" w14:textId="77777777" w:rsidR="00F3256C" w:rsidRDefault="00F3256C" w:rsidP="00784393">
      <w:r>
        <w:separator/>
      </w:r>
    </w:p>
  </w:endnote>
  <w:endnote w:type="continuationSeparator" w:id="0">
    <w:p w14:paraId="7415B731" w14:textId="77777777" w:rsidR="00F3256C" w:rsidRDefault="00F3256C" w:rsidP="0078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gency FB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8FBC" w14:textId="77777777" w:rsidR="00E93DD0" w:rsidRDefault="00E93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5465" w14:textId="77777777" w:rsidR="00E93DD0" w:rsidRPr="00E93DD0" w:rsidRDefault="00E93DD0" w:rsidP="00E93DD0">
    <w:pPr>
      <w:jc w:val="center"/>
      <w:rPr>
        <w:color w:val="F95181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93DD0">
      <w:rPr>
        <w:color w:val="F95181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М О Н Т И Р А Й  Б Ъ Д Е Щ Е Т О  С  Н А С</w:t>
    </w:r>
  </w:p>
  <w:p w14:paraId="1AC791B1" w14:textId="21B193C8" w:rsidR="00E93DD0" w:rsidRPr="001C2517" w:rsidRDefault="00E93DD0" w:rsidP="00E93DD0">
    <w:pPr>
      <w:pStyle w:val="Footer"/>
      <w:tabs>
        <w:tab w:val="clear" w:pos="9072"/>
        <w:tab w:val="right" w:pos="9639"/>
      </w:tabs>
      <w:ind w:left="-567" w:right="-567"/>
      <w:rPr>
        <w:rFonts w:ascii="Tahoma" w:hAnsi="Tahoma" w:cs="Tahoma"/>
        <w:sz w:val="18"/>
        <w:szCs w:val="18"/>
        <w:lang w:val="en-US"/>
      </w:rPr>
    </w:pPr>
    <w:r w:rsidRPr="002A0A67">
      <w:rPr>
        <w:rFonts w:ascii="Tahoma" w:hAnsi="Tahoma" w:cs="Tahoma"/>
        <w:noProof/>
        <w:sz w:val="18"/>
        <w:szCs w:val="1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78E1F4" wp14:editId="44F5B871">
              <wp:simplePos x="0" y="0"/>
              <wp:positionH relativeFrom="column">
                <wp:posOffset>3424555</wp:posOffset>
              </wp:positionH>
              <wp:positionV relativeFrom="paragraph">
                <wp:posOffset>29845</wp:posOffset>
              </wp:positionV>
              <wp:extent cx="9525" cy="396875"/>
              <wp:effectExtent l="5080" t="10795" r="13970" b="11430"/>
              <wp:wrapNone/>
              <wp:docPr id="1698523158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396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6F8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8721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269.65pt;margin-top:2.35pt;width:.75pt;height:3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" strokecolor="#fd6f8d"/>
          </w:pict>
        </mc:Fallback>
      </mc:AlternateContent>
    </w:r>
    <w:r w:rsidRPr="002A0A67">
      <w:rPr>
        <w:rFonts w:ascii="Tahoma" w:hAnsi="Tahoma" w:cs="Tahoma"/>
        <w:noProof/>
        <w:sz w:val="18"/>
        <w:szCs w:val="1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0F3E4" wp14:editId="078D2A38">
              <wp:simplePos x="0" y="0"/>
              <wp:positionH relativeFrom="column">
                <wp:posOffset>2376805</wp:posOffset>
              </wp:positionH>
              <wp:positionV relativeFrom="paragraph">
                <wp:posOffset>29845</wp:posOffset>
              </wp:positionV>
              <wp:extent cx="0" cy="368300"/>
              <wp:effectExtent l="5080" t="10795" r="13970" b="11430"/>
              <wp:wrapNone/>
              <wp:docPr id="1376475556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83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6F8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D74892" id="Straight Arrow Connector 3" o:spid="_x0000_s1026" type="#_x0000_t32" style="position:absolute;margin-left:187.15pt;margin-top:2.35pt;width:0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" strokecolor="#fd6f8d"/>
          </w:pict>
        </mc:Fallback>
      </mc:AlternateContent>
    </w:r>
    <w:r>
      <w:rPr>
        <w:rFonts w:ascii="Tahoma" w:hAnsi="Tahoma" w:cs="Tahoma"/>
        <w:sz w:val="18"/>
        <w:szCs w:val="18"/>
      </w:rPr>
      <w:t xml:space="preserve">           </w:t>
    </w:r>
    <w:r w:rsidRPr="004B59C3">
      <w:rPr>
        <w:rFonts w:ascii="Tahoma" w:hAnsi="Tahoma" w:cs="Tahoma"/>
        <w:sz w:val="18"/>
        <w:szCs w:val="18"/>
      </w:rPr>
      <w:t>гр.</w:t>
    </w:r>
    <w:r>
      <w:rPr>
        <w:rFonts w:ascii="Tahoma" w:hAnsi="Tahoma" w:cs="Tahoma"/>
        <w:sz w:val="18"/>
        <w:szCs w:val="18"/>
      </w:rPr>
      <w:t>София, 1797</w:t>
    </w:r>
    <w:r w:rsidRPr="004B59C3">
      <w:rPr>
        <w:rFonts w:ascii="Tahoma" w:hAnsi="Tahoma" w:cs="Tahoma"/>
        <w:sz w:val="18"/>
        <w:szCs w:val="18"/>
      </w:rPr>
      <w:t>, ул. „</w:t>
    </w:r>
    <w:r>
      <w:rPr>
        <w:rFonts w:ascii="Tahoma" w:hAnsi="Tahoma" w:cs="Tahoma"/>
        <w:sz w:val="18"/>
        <w:szCs w:val="18"/>
      </w:rPr>
      <w:t>Лъчезар Станчев” №9</w:t>
    </w:r>
    <w:r>
      <w:rPr>
        <w:rFonts w:ascii="Tahoma" w:hAnsi="Tahoma" w:cs="Tahoma"/>
        <w:sz w:val="18"/>
        <w:szCs w:val="18"/>
        <w:lang w:val="en-US"/>
      </w:rPr>
      <w:t xml:space="preserve">                                </w:t>
    </w:r>
    <w:r>
      <w:rPr>
        <w:rFonts w:ascii="Tahoma" w:hAnsi="Tahoma" w:cs="Tahoma"/>
        <w:sz w:val="18"/>
        <w:szCs w:val="18"/>
      </w:rPr>
      <w:t>9</w:t>
    </w:r>
    <w:r>
      <w:rPr>
        <w:rFonts w:ascii="Tahoma" w:hAnsi="Tahoma" w:cs="Tahoma"/>
        <w:sz w:val="18"/>
        <w:szCs w:val="18"/>
        <w:lang w:val="en-US"/>
      </w:rPr>
      <w:t>, Lachezar Stanchev str., 1797, Sofia, Bulgaria</w:t>
    </w:r>
  </w:p>
  <w:p w14:paraId="752CF576" w14:textId="77777777" w:rsidR="00E93DD0" w:rsidRDefault="00E93DD0" w:rsidP="00E93DD0">
    <w:pPr>
      <w:pStyle w:val="Footer"/>
      <w:tabs>
        <w:tab w:val="clear" w:pos="4536"/>
        <w:tab w:val="clear" w:pos="9072"/>
        <w:tab w:val="left" w:pos="5310"/>
      </w:tabs>
      <w:ind w:right="-284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  <w:lang w:val="en-US"/>
      </w:rPr>
      <w:t xml:space="preserve">               </w:t>
    </w:r>
    <w:r>
      <w:rPr>
        <w:rFonts w:ascii="Tahoma" w:hAnsi="Tahoma" w:cs="Tahoma"/>
        <w:sz w:val="18"/>
        <w:szCs w:val="18"/>
      </w:rPr>
      <w:t xml:space="preserve">                      тел.:</w:t>
    </w:r>
    <w:r w:rsidRPr="00331002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 xml:space="preserve">02/ 877 77 77                  </w:t>
    </w:r>
    <w:r>
      <w:rPr>
        <w:rFonts w:ascii="Tahoma" w:hAnsi="Tahoma" w:cs="Tahoma"/>
        <w:sz w:val="18"/>
        <w:szCs w:val="18"/>
        <w:lang w:val="en-US"/>
      </w:rPr>
      <w:t xml:space="preserve">             </w:t>
    </w:r>
    <w:r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  <w:lang w:val="en-US"/>
      </w:rPr>
      <w:t>phone: +359 2/ 877 77 77</w:t>
    </w:r>
  </w:p>
  <w:p w14:paraId="58D1989E" w14:textId="77777777" w:rsidR="00E93DD0" w:rsidRDefault="00E93DD0" w:rsidP="00E93DD0">
    <w:pPr>
      <w:pStyle w:val="Footer"/>
      <w:rPr>
        <w:rFonts w:ascii="Tahoma" w:hAnsi="Tahoma" w:cs="Tahoma"/>
        <w:color w:val="FD6F8D"/>
        <w:sz w:val="18"/>
        <w:szCs w:val="18"/>
        <w:lang w:val="en-US"/>
      </w:rPr>
    </w:pPr>
    <w:r>
      <w:rPr>
        <w:rFonts w:ascii="Tahoma" w:hAnsi="Tahoma" w:cs="Tahoma"/>
        <w:color w:val="C00000"/>
        <w:sz w:val="18"/>
        <w:szCs w:val="18"/>
        <w:lang w:val="en-US"/>
      </w:rPr>
      <w:t xml:space="preserve">                     </w:t>
    </w:r>
    <w:r w:rsidRPr="00331002">
      <w:rPr>
        <w:rFonts w:ascii="Tahoma" w:hAnsi="Tahoma" w:cs="Tahoma"/>
        <w:color w:val="FD6F8D"/>
        <w:sz w:val="18"/>
        <w:szCs w:val="18"/>
        <w:lang w:val="en-US"/>
      </w:rPr>
      <w:t xml:space="preserve">e-mail: </w:t>
    </w:r>
    <w:r>
      <w:rPr>
        <w:rFonts w:ascii="Tahoma" w:hAnsi="Tahoma" w:cs="Tahoma"/>
        <w:color w:val="FD6F8D"/>
        <w:sz w:val="18"/>
        <w:szCs w:val="18"/>
        <w:lang w:val="en-US"/>
      </w:rPr>
      <w:t>montagi@montagi.com</w:t>
    </w:r>
    <w:r w:rsidRPr="00331002">
      <w:rPr>
        <w:rFonts w:ascii="Tahoma" w:hAnsi="Tahoma" w:cs="Tahoma"/>
        <w:color w:val="FD6F8D"/>
        <w:sz w:val="18"/>
        <w:szCs w:val="18"/>
        <w:lang w:val="en-US"/>
      </w:rPr>
      <w:t xml:space="preserve">   www.montagi.com   e-mail: </w:t>
    </w:r>
    <w:r>
      <w:rPr>
        <w:rFonts w:ascii="Tahoma" w:hAnsi="Tahoma" w:cs="Tahoma"/>
        <w:color w:val="FD6F8D"/>
        <w:sz w:val="18"/>
        <w:szCs w:val="18"/>
        <w:lang w:val="en-US"/>
      </w:rPr>
      <w:t>montagi@montagi.com</w:t>
    </w:r>
  </w:p>
  <w:p w14:paraId="513BCFCC" w14:textId="77777777" w:rsidR="00123333" w:rsidRDefault="00123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F07F" w14:textId="77777777" w:rsidR="00E93DD0" w:rsidRDefault="00E93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673E" w14:textId="77777777" w:rsidR="00F3256C" w:rsidRDefault="00F3256C" w:rsidP="00784393">
      <w:r>
        <w:separator/>
      </w:r>
    </w:p>
  </w:footnote>
  <w:footnote w:type="continuationSeparator" w:id="0">
    <w:p w14:paraId="1A12D497" w14:textId="77777777" w:rsidR="00F3256C" w:rsidRDefault="00F3256C" w:rsidP="0078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5146" w14:textId="77777777" w:rsidR="00E93DD0" w:rsidRDefault="00E93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6F62" w14:textId="2B3327F0" w:rsidR="008613D8" w:rsidRPr="006A7297" w:rsidRDefault="008613D8" w:rsidP="008613D8">
    <w:pPr>
      <w:pStyle w:val="Header"/>
    </w:pPr>
    <w:r>
      <w:rPr>
        <w:noProof/>
        <w:lang w:val="en-US"/>
      </w:rPr>
      <w:drawing>
        <wp:inline distT="0" distB="0" distL="0" distR="0" wp14:anchorId="0ECEDCE8" wp14:editId="648FFA14">
          <wp:extent cx="2415540" cy="792480"/>
          <wp:effectExtent l="0" t="0" r="3810" b="7620"/>
          <wp:docPr id="327211271" name="Picture 4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211271" name="Picture 4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875"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</w:t>
    </w:r>
    <w:r>
      <w:rPr>
        <w:lang w:val="en-US"/>
      </w:rPr>
      <w:tab/>
      <w:t xml:space="preserve">     </w:t>
    </w:r>
    <w:r w:rsidRPr="00861DC0">
      <w:rPr>
        <w:noProof/>
        <w:sz w:val="26"/>
        <w:szCs w:val="26"/>
      </w:rPr>
      <w:drawing>
        <wp:inline distT="0" distB="0" distL="0" distR="0" wp14:anchorId="30FD6A94" wp14:editId="0279AD95">
          <wp:extent cx="922020" cy="746760"/>
          <wp:effectExtent l="0" t="0" r="0" b="0"/>
          <wp:docPr id="1878602546" name="Picture 3" descr="A white rectangular sign with blue text and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602546" name="Picture 3" descr="A white rectangular sign with blue text and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6"/>
        <w:szCs w:val="26"/>
        <w:lang w:val="en-US"/>
      </w:rPr>
      <w:t xml:space="preserve">    </w:t>
    </w:r>
  </w:p>
  <w:p w14:paraId="459DCE58" w14:textId="49BF33F3" w:rsidR="003F1C5B" w:rsidRDefault="003F1C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31BB0" w14:textId="77777777" w:rsidR="00E93DD0" w:rsidRDefault="00E93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6E4"/>
    <w:multiLevelType w:val="hybridMultilevel"/>
    <w:tmpl w:val="F49E19DC"/>
    <w:lvl w:ilvl="0" w:tplc="6A664030">
      <w:start w:val="1"/>
      <w:numFmt w:val="decimal"/>
      <w:lvlText w:val="%1."/>
      <w:lvlJc w:val="left"/>
      <w:pPr>
        <w:ind w:left="100" w:hanging="281"/>
      </w:pPr>
      <w:rPr>
        <w:rFonts w:ascii="Verdana" w:eastAsia="Verdana" w:hAnsi="Verdana" w:cs="Verdana" w:hint="default"/>
        <w:w w:val="99"/>
        <w:sz w:val="20"/>
        <w:szCs w:val="20"/>
        <w:lang w:val="bg-BG" w:eastAsia="en-US" w:bidi="ar-SA"/>
      </w:rPr>
    </w:lvl>
    <w:lvl w:ilvl="1" w:tplc="C868E0AE">
      <w:numFmt w:val="bullet"/>
      <w:lvlText w:val="•"/>
      <w:lvlJc w:val="left"/>
      <w:pPr>
        <w:ind w:left="1116" w:hanging="281"/>
      </w:pPr>
      <w:rPr>
        <w:rFonts w:hint="default"/>
        <w:lang w:val="bg-BG" w:eastAsia="en-US" w:bidi="ar-SA"/>
      </w:rPr>
    </w:lvl>
    <w:lvl w:ilvl="2" w:tplc="EE969742">
      <w:numFmt w:val="bullet"/>
      <w:lvlText w:val="•"/>
      <w:lvlJc w:val="left"/>
      <w:pPr>
        <w:ind w:left="2132" w:hanging="281"/>
      </w:pPr>
      <w:rPr>
        <w:rFonts w:hint="default"/>
        <w:lang w:val="bg-BG" w:eastAsia="en-US" w:bidi="ar-SA"/>
      </w:rPr>
    </w:lvl>
    <w:lvl w:ilvl="3" w:tplc="62A4A294">
      <w:numFmt w:val="bullet"/>
      <w:lvlText w:val="•"/>
      <w:lvlJc w:val="left"/>
      <w:pPr>
        <w:ind w:left="3148" w:hanging="281"/>
      </w:pPr>
      <w:rPr>
        <w:rFonts w:hint="default"/>
        <w:lang w:val="bg-BG" w:eastAsia="en-US" w:bidi="ar-SA"/>
      </w:rPr>
    </w:lvl>
    <w:lvl w:ilvl="4" w:tplc="B7CEF052">
      <w:numFmt w:val="bullet"/>
      <w:lvlText w:val="•"/>
      <w:lvlJc w:val="left"/>
      <w:pPr>
        <w:ind w:left="4164" w:hanging="281"/>
      </w:pPr>
      <w:rPr>
        <w:rFonts w:hint="default"/>
        <w:lang w:val="bg-BG" w:eastAsia="en-US" w:bidi="ar-SA"/>
      </w:rPr>
    </w:lvl>
    <w:lvl w:ilvl="5" w:tplc="2B629FFA">
      <w:numFmt w:val="bullet"/>
      <w:lvlText w:val="•"/>
      <w:lvlJc w:val="left"/>
      <w:pPr>
        <w:ind w:left="5180" w:hanging="281"/>
      </w:pPr>
      <w:rPr>
        <w:rFonts w:hint="default"/>
        <w:lang w:val="bg-BG" w:eastAsia="en-US" w:bidi="ar-SA"/>
      </w:rPr>
    </w:lvl>
    <w:lvl w:ilvl="6" w:tplc="DE82C4AE">
      <w:numFmt w:val="bullet"/>
      <w:lvlText w:val="•"/>
      <w:lvlJc w:val="left"/>
      <w:pPr>
        <w:ind w:left="6196" w:hanging="281"/>
      </w:pPr>
      <w:rPr>
        <w:rFonts w:hint="default"/>
        <w:lang w:val="bg-BG" w:eastAsia="en-US" w:bidi="ar-SA"/>
      </w:rPr>
    </w:lvl>
    <w:lvl w:ilvl="7" w:tplc="CEF2C4A4">
      <w:numFmt w:val="bullet"/>
      <w:lvlText w:val="•"/>
      <w:lvlJc w:val="left"/>
      <w:pPr>
        <w:ind w:left="7213" w:hanging="281"/>
      </w:pPr>
      <w:rPr>
        <w:rFonts w:hint="default"/>
        <w:lang w:val="bg-BG" w:eastAsia="en-US" w:bidi="ar-SA"/>
      </w:rPr>
    </w:lvl>
    <w:lvl w:ilvl="8" w:tplc="4F526BE8">
      <w:numFmt w:val="bullet"/>
      <w:lvlText w:val="•"/>
      <w:lvlJc w:val="left"/>
      <w:pPr>
        <w:ind w:left="8229" w:hanging="281"/>
      </w:pPr>
      <w:rPr>
        <w:rFonts w:hint="default"/>
        <w:lang w:val="bg-BG" w:eastAsia="en-US" w:bidi="ar-SA"/>
      </w:rPr>
    </w:lvl>
  </w:abstractNum>
  <w:abstractNum w:abstractNumId="1" w15:restartNumberingAfterBreak="0">
    <w:nsid w:val="07476FF1"/>
    <w:multiLevelType w:val="hybridMultilevel"/>
    <w:tmpl w:val="685E5428"/>
    <w:lvl w:ilvl="0" w:tplc="E138CEF8">
      <w:start w:val="1"/>
      <w:numFmt w:val="decimal"/>
      <w:lvlText w:val="%1."/>
      <w:lvlJc w:val="left"/>
      <w:pPr>
        <w:ind w:left="1089" w:hanging="270"/>
      </w:pPr>
      <w:rPr>
        <w:rFonts w:ascii="Verdana" w:eastAsia="Verdana" w:hAnsi="Verdana" w:cs="Verdana" w:hint="default"/>
        <w:w w:val="99"/>
        <w:sz w:val="20"/>
        <w:szCs w:val="20"/>
        <w:lang w:val="bg-BG" w:eastAsia="en-US" w:bidi="ar-SA"/>
      </w:rPr>
    </w:lvl>
    <w:lvl w:ilvl="1" w:tplc="A98610EE">
      <w:numFmt w:val="bullet"/>
      <w:lvlText w:val="•"/>
      <w:lvlJc w:val="left"/>
      <w:pPr>
        <w:ind w:left="1998" w:hanging="270"/>
      </w:pPr>
      <w:rPr>
        <w:rFonts w:hint="default"/>
        <w:lang w:val="bg-BG" w:eastAsia="en-US" w:bidi="ar-SA"/>
      </w:rPr>
    </w:lvl>
    <w:lvl w:ilvl="2" w:tplc="FFECA622">
      <w:numFmt w:val="bullet"/>
      <w:lvlText w:val="•"/>
      <w:lvlJc w:val="left"/>
      <w:pPr>
        <w:ind w:left="2916" w:hanging="270"/>
      </w:pPr>
      <w:rPr>
        <w:rFonts w:hint="default"/>
        <w:lang w:val="bg-BG" w:eastAsia="en-US" w:bidi="ar-SA"/>
      </w:rPr>
    </w:lvl>
    <w:lvl w:ilvl="3" w:tplc="E53A90C4">
      <w:numFmt w:val="bullet"/>
      <w:lvlText w:val="•"/>
      <w:lvlJc w:val="left"/>
      <w:pPr>
        <w:ind w:left="3834" w:hanging="270"/>
      </w:pPr>
      <w:rPr>
        <w:rFonts w:hint="default"/>
        <w:lang w:val="bg-BG" w:eastAsia="en-US" w:bidi="ar-SA"/>
      </w:rPr>
    </w:lvl>
    <w:lvl w:ilvl="4" w:tplc="457ABE50">
      <w:numFmt w:val="bullet"/>
      <w:lvlText w:val="•"/>
      <w:lvlJc w:val="left"/>
      <w:pPr>
        <w:ind w:left="4752" w:hanging="270"/>
      </w:pPr>
      <w:rPr>
        <w:rFonts w:hint="default"/>
        <w:lang w:val="bg-BG" w:eastAsia="en-US" w:bidi="ar-SA"/>
      </w:rPr>
    </w:lvl>
    <w:lvl w:ilvl="5" w:tplc="8A242FAA">
      <w:numFmt w:val="bullet"/>
      <w:lvlText w:val="•"/>
      <w:lvlJc w:val="left"/>
      <w:pPr>
        <w:ind w:left="5670" w:hanging="270"/>
      </w:pPr>
      <w:rPr>
        <w:rFonts w:hint="default"/>
        <w:lang w:val="bg-BG" w:eastAsia="en-US" w:bidi="ar-SA"/>
      </w:rPr>
    </w:lvl>
    <w:lvl w:ilvl="6" w:tplc="DD6620CC">
      <w:numFmt w:val="bullet"/>
      <w:lvlText w:val="•"/>
      <w:lvlJc w:val="left"/>
      <w:pPr>
        <w:ind w:left="6588" w:hanging="270"/>
      </w:pPr>
      <w:rPr>
        <w:rFonts w:hint="default"/>
        <w:lang w:val="bg-BG" w:eastAsia="en-US" w:bidi="ar-SA"/>
      </w:rPr>
    </w:lvl>
    <w:lvl w:ilvl="7" w:tplc="87DEEFE0">
      <w:numFmt w:val="bullet"/>
      <w:lvlText w:val="•"/>
      <w:lvlJc w:val="left"/>
      <w:pPr>
        <w:ind w:left="7507" w:hanging="270"/>
      </w:pPr>
      <w:rPr>
        <w:rFonts w:hint="default"/>
        <w:lang w:val="bg-BG" w:eastAsia="en-US" w:bidi="ar-SA"/>
      </w:rPr>
    </w:lvl>
    <w:lvl w:ilvl="8" w:tplc="E69C7986">
      <w:numFmt w:val="bullet"/>
      <w:lvlText w:val="•"/>
      <w:lvlJc w:val="left"/>
      <w:pPr>
        <w:ind w:left="8425" w:hanging="270"/>
      </w:pPr>
      <w:rPr>
        <w:rFonts w:hint="default"/>
        <w:lang w:val="bg-BG" w:eastAsia="en-US" w:bidi="ar-SA"/>
      </w:rPr>
    </w:lvl>
  </w:abstractNum>
  <w:abstractNum w:abstractNumId="2" w15:restartNumberingAfterBreak="0">
    <w:nsid w:val="58EF23ED"/>
    <w:multiLevelType w:val="multilevel"/>
    <w:tmpl w:val="3120F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B7F52F0"/>
    <w:multiLevelType w:val="hybridMultilevel"/>
    <w:tmpl w:val="20246DE6"/>
    <w:lvl w:ilvl="0" w:tplc="6C402E38">
      <w:start w:val="10"/>
      <w:numFmt w:val="upperRoman"/>
      <w:lvlText w:val="%1."/>
      <w:lvlJc w:val="left"/>
      <w:pPr>
        <w:ind w:left="1098" w:hanging="279"/>
      </w:pPr>
      <w:rPr>
        <w:rFonts w:ascii="Verdana" w:eastAsia="Verdana" w:hAnsi="Verdana" w:cs="Verdana" w:hint="default"/>
        <w:w w:val="99"/>
        <w:sz w:val="20"/>
        <w:szCs w:val="20"/>
        <w:u w:val="single" w:color="000000"/>
        <w:lang w:val="bg-BG" w:eastAsia="en-US" w:bidi="ar-SA"/>
      </w:rPr>
    </w:lvl>
    <w:lvl w:ilvl="1" w:tplc="6700DB4A">
      <w:numFmt w:val="bullet"/>
      <w:lvlText w:val="•"/>
      <w:lvlJc w:val="left"/>
      <w:pPr>
        <w:ind w:left="2016" w:hanging="279"/>
      </w:pPr>
      <w:rPr>
        <w:rFonts w:hint="default"/>
        <w:lang w:val="bg-BG" w:eastAsia="en-US" w:bidi="ar-SA"/>
      </w:rPr>
    </w:lvl>
    <w:lvl w:ilvl="2" w:tplc="30C8E146">
      <w:numFmt w:val="bullet"/>
      <w:lvlText w:val="•"/>
      <w:lvlJc w:val="left"/>
      <w:pPr>
        <w:ind w:left="2932" w:hanging="279"/>
      </w:pPr>
      <w:rPr>
        <w:rFonts w:hint="default"/>
        <w:lang w:val="bg-BG" w:eastAsia="en-US" w:bidi="ar-SA"/>
      </w:rPr>
    </w:lvl>
    <w:lvl w:ilvl="3" w:tplc="F0269404">
      <w:numFmt w:val="bullet"/>
      <w:lvlText w:val="•"/>
      <w:lvlJc w:val="left"/>
      <w:pPr>
        <w:ind w:left="3848" w:hanging="279"/>
      </w:pPr>
      <w:rPr>
        <w:rFonts w:hint="default"/>
        <w:lang w:val="bg-BG" w:eastAsia="en-US" w:bidi="ar-SA"/>
      </w:rPr>
    </w:lvl>
    <w:lvl w:ilvl="4" w:tplc="F8464CDA">
      <w:numFmt w:val="bullet"/>
      <w:lvlText w:val="•"/>
      <w:lvlJc w:val="left"/>
      <w:pPr>
        <w:ind w:left="4764" w:hanging="279"/>
      </w:pPr>
      <w:rPr>
        <w:rFonts w:hint="default"/>
        <w:lang w:val="bg-BG" w:eastAsia="en-US" w:bidi="ar-SA"/>
      </w:rPr>
    </w:lvl>
    <w:lvl w:ilvl="5" w:tplc="D734A742">
      <w:numFmt w:val="bullet"/>
      <w:lvlText w:val="•"/>
      <w:lvlJc w:val="left"/>
      <w:pPr>
        <w:ind w:left="5680" w:hanging="279"/>
      </w:pPr>
      <w:rPr>
        <w:rFonts w:hint="default"/>
        <w:lang w:val="bg-BG" w:eastAsia="en-US" w:bidi="ar-SA"/>
      </w:rPr>
    </w:lvl>
    <w:lvl w:ilvl="6" w:tplc="231EBB0C">
      <w:numFmt w:val="bullet"/>
      <w:lvlText w:val="•"/>
      <w:lvlJc w:val="left"/>
      <w:pPr>
        <w:ind w:left="6596" w:hanging="279"/>
      </w:pPr>
      <w:rPr>
        <w:rFonts w:hint="default"/>
        <w:lang w:val="bg-BG" w:eastAsia="en-US" w:bidi="ar-SA"/>
      </w:rPr>
    </w:lvl>
    <w:lvl w:ilvl="7" w:tplc="4066FFB4">
      <w:numFmt w:val="bullet"/>
      <w:lvlText w:val="•"/>
      <w:lvlJc w:val="left"/>
      <w:pPr>
        <w:ind w:left="7513" w:hanging="279"/>
      </w:pPr>
      <w:rPr>
        <w:rFonts w:hint="default"/>
        <w:lang w:val="bg-BG" w:eastAsia="en-US" w:bidi="ar-SA"/>
      </w:rPr>
    </w:lvl>
    <w:lvl w:ilvl="8" w:tplc="420C13DE">
      <w:numFmt w:val="bullet"/>
      <w:lvlText w:val="•"/>
      <w:lvlJc w:val="left"/>
      <w:pPr>
        <w:ind w:left="8429" w:hanging="279"/>
      </w:pPr>
      <w:rPr>
        <w:rFonts w:hint="default"/>
        <w:lang w:val="bg-BG" w:eastAsia="en-US" w:bidi="ar-SA"/>
      </w:rPr>
    </w:lvl>
  </w:abstractNum>
  <w:abstractNum w:abstractNumId="4" w15:restartNumberingAfterBreak="0">
    <w:nsid w:val="71CA3117"/>
    <w:multiLevelType w:val="hybridMultilevel"/>
    <w:tmpl w:val="D8FE3FB0"/>
    <w:lvl w:ilvl="0" w:tplc="A8904518">
      <w:start w:val="3"/>
      <w:numFmt w:val="upperRoman"/>
      <w:lvlText w:val="%1."/>
      <w:lvlJc w:val="left"/>
      <w:pPr>
        <w:ind w:left="1540" w:hanging="720"/>
      </w:pPr>
      <w:rPr>
        <w:rFonts w:ascii="Verdana" w:eastAsia="Verdana" w:hAnsi="Verdana" w:cs="Verdana" w:hint="default"/>
        <w:w w:val="99"/>
        <w:sz w:val="20"/>
        <w:szCs w:val="20"/>
        <w:u w:val="single" w:color="000000"/>
        <w:lang w:val="bg-BG" w:eastAsia="en-US" w:bidi="ar-SA"/>
      </w:rPr>
    </w:lvl>
    <w:lvl w:ilvl="1" w:tplc="F71A3C7C">
      <w:numFmt w:val="bullet"/>
      <w:lvlText w:val="•"/>
      <w:lvlJc w:val="left"/>
      <w:pPr>
        <w:ind w:left="2412" w:hanging="720"/>
      </w:pPr>
      <w:rPr>
        <w:rFonts w:hint="default"/>
        <w:lang w:val="bg-BG" w:eastAsia="en-US" w:bidi="ar-SA"/>
      </w:rPr>
    </w:lvl>
    <w:lvl w:ilvl="2" w:tplc="EBCEFDC0">
      <w:numFmt w:val="bullet"/>
      <w:lvlText w:val="•"/>
      <w:lvlJc w:val="left"/>
      <w:pPr>
        <w:ind w:left="3284" w:hanging="720"/>
      </w:pPr>
      <w:rPr>
        <w:rFonts w:hint="default"/>
        <w:lang w:val="bg-BG" w:eastAsia="en-US" w:bidi="ar-SA"/>
      </w:rPr>
    </w:lvl>
    <w:lvl w:ilvl="3" w:tplc="61B262B4">
      <w:numFmt w:val="bullet"/>
      <w:lvlText w:val="•"/>
      <w:lvlJc w:val="left"/>
      <w:pPr>
        <w:ind w:left="4156" w:hanging="720"/>
      </w:pPr>
      <w:rPr>
        <w:rFonts w:hint="default"/>
        <w:lang w:val="bg-BG" w:eastAsia="en-US" w:bidi="ar-SA"/>
      </w:rPr>
    </w:lvl>
    <w:lvl w:ilvl="4" w:tplc="25B84A14">
      <w:numFmt w:val="bullet"/>
      <w:lvlText w:val="•"/>
      <w:lvlJc w:val="left"/>
      <w:pPr>
        <w:ind w:left="5028" w:hanging="720"/>
      </w:pPr>
      <w:rPr>
        <w:rFonts w:hint="default"/>
        <w:lang w:val="bg-BG" w:eastAsia="en-US" w:bidi="ar-SA"/>
      </w:rPr>
    </w:lvl>
    <w:lvl w:ilvl="5" w:tplc="3DBEF09C">
      <w:numFmt w:val="bullet"/>
      <w:lvlText w:val="•"/>
      <w:lvlJc w:val="left"/>
      <w:pPr>
        <w:ind w:left="5900" w:hanging="720"/>
      </w:pPr>
      <w:rPr>
        <w:rFonts w:hint="default"/>
        <w:lang w:val="bg-BG" w:eastAsia="en-US" w:bidi="ar-SA"/>
      </w:rPr>
    </w:lvl>
    <w:lvl w:ilvl="6" w:tplc="2E304536">
      <w:numFmt w:val="bullet"/>
      <w:lvlText w:val="•"/>
      <w:lvlJc w:val="left"/>
      <w:pPr>
        <w:ind w:left="6772" w:hanging="720"/>
      </w:pPr>
      <w:rPr>
        <w:rFonts w:hint="default"/>
        <w:lang w:val="bg-BG" w:eastAsia="en-US" w:bidi="ar-SA"/>
      </w:rPr>
    </w:lvl>
    <w:lvl w:ilvl="7" w:tplc="9F9CD096">
      <w:numFmt w:val="bullet"/>
      <w:lvlText w:val="•"/>
      <w:lvlJc w:val="left"/>
      <w:pPr>
        <w:ind w:left="7645" w:hanging="720"/>
      </w:pPr>
      <w:rPr>
        <w:rFonts w:hint="default"/>
        <w:lang w:val="bg-BG" w:eastAsia="en-US" w:bidi="ar-SA"/>
      </w:rPr>
    </w:lvl>
    <w:lvl w:ilvl="8" w:tplc="AFACD6B8">
      <w:numFmt w:val="bullet"/>
      <w:lvlText w:val="•"/>
      <w:lvlJc w:val="left"/>
      <w:pPr>
        <w:ind w:left="8517" w:hanging="720"/>
      </w:pPr>
      <w:rPr>
        <w:rFonts w:hint="default"/>
        <w:lang w:val="bg-BG" w:eastAsia="en-US" w:bidi="ar-SA"/>
      </w:rPr>
    </w:lvl>
  </w:abstractNum>
  <w:num w:numId="1" w16cid:durableId="1663267856">
    <w:abstractNumId w:val="4"/>
  </w:num>
  <w:num w:numId="2" w16cid:durableId="1745181819">
    <w:abstractNumId w:val="1"/>
  </w:num>
  <w:num w:numId="3" w16cid:durableId="1664504964">
    <w:abstractNumId w:val="3"/>
  </w:num>
  <w:num w:numId="4" w16cid:durableId="636570052">
    <w:abstractNumId w:val="0"/>
  </w:num>
  <w:num w:numId="5" w16cid:durableId="1939630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2B"/>
    <w:rsid w:val="000711A3"/>
    <w:rsid w:val="00123333"/>
    <w:rsid w:val="0018409E"/>
    <w:rsid w:val="001A7146"/>
    <w:rsid w:val="001B0763"/>
    <w:rsid w:val="002D159D"/>
    <w:rsid w:val="003018B9"/>
    <w:rsid w:val="003744AC"/>
    <w:rsid w:val="003760FE"/>
    <w:rsid w:val="003847CC"/>
    <w:rsid w:val="003959E5"/>
    <w:rsid w:val="003B4E50"/>
    <w:rsid w:val="003F1C5B"/>
    <w:rsid w:val="0040369C"/>
    <w:rsid w:val="004401BC"/>
    <w:rsid w:val="004A2CFE"/>
    <w:rsid w:val="004C31A6"/>
    <w:rsid w:val="004D27B9"/>
    <w:rsid w:val="004E1BA0"/>
    <w:rsid w:val="00512511"/>
    <w:rsid w:val="005E2B03"/>
    <w:rsid w:val="00784393"/>
    <w:rsid w:val="007B0AD3"/>
    <w:rsid w:val="0082103E"/>
    <w:rsid w:val="008613D8"/>
    <w:rsid w:val="00882B78"/>
    <w:rsid w:val="008970C7"/>
    <w:rsid w:val="0089754A"/>
    <w:rsid w:val="008B1DA1"/>
    <w:rsid w:val="008B4252"/>
    <w:rsid w:val="008E5BFA"/>
    <w:rsid w:val="00903123"/>
    <w:rsid w:val="009353D5"/>
    <w:rsid w:val="009D2BA7"/>
    <w:rsid w:val="009D62BC"/>
    <w:rsid w:val="00A14969"/>
    <w:rsid w:val="00A4241E"/>
    <w:rsid w:val="00A67D48"/>
    <w:rsid w:val="00A91EBC"/>
    <w:rsid w:val="00AA0292"/>
    <w:rsid w:val="00AC6885"/>
    <w:rsid w:val="00BD76EF"/>
    <w:rsid w:val="00BF47E2"/>
    <w:rsid w:val="00C23C97"/>
    <w:rsid w:val="00C27B9B"/>
    <w:rsid w:val="00C538C5"/>
    <w:rsid w:val="00C85EF8"/>
    <w:rsid w:val="00C97324"/>
    <w:rsid w:val="00CB1437"/>
    <w:rsid w:val="00D23375"/>
    <w:rsid w:val="00D32DDF"/>
    <w:rsid w:val="00D356A3"/>
    <w:rsid w:val="00D858FB"/>
    <w:rsid w:val="00D96FA9"/>
    <w:rsid w:val="00DD7DAE"/>
    <w:rsid w:val="00DF321B"/>
    <w:rsid w:val="00E0303E"/>
    <w:rsid w:val="00E4349A"/>
    <w:rsid w:val="00E862D9"/>
    <w:rsid w:val="00E93DD0"/>
    <w:rsid w:val="00E94B5F"/>
    <w:rsid w:val="00EE0F62"/>
    <w:rsid w:val="00F1562B"/>
    <w:rsid w:val="00F318EC"/>
    <w:rsid w:val="00F3256C"/>
    <w:rsid w:val="00F3779C"/>
    <w:rsid w:val="00F42B02"/>
    <w:rsid w:val="00FF37F1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E1785"/>
  <w15:chartTrackingRefBased/>
  <w15:docId w15:val="{434F9141-A38C-4BBF-A2B1-2C0A29C9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62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6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6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6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6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6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15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62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1562B"/>
    <w:pPr>
      <w:ind w:left="10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562B"/>
    <w:rPr>
      <w:rFonts w:ascii="Verdana" w:eastAsia="Verdana" w:hAnsi="Verdana" w:cs="Verdana"/>
      <w:kern w:val="0"/>
      <w:sz w:val="20"/>
      <w:szCs w:val="20"/>
      <w:lang w:val="bg-BG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562B"/>
    <w:pPr>
      <w:spacing w:before="68" w:line="199" w:lineRule="exact"/>
      <w:ind w:left="108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F1562B"/>
    <w:pPr>
      <w:widowControl/>
      <w:tabs>
        <w:tab w:val="center" w:pos="4703"/>
        <w:tab w:val="right" w:pos="9406"/>
      </w:tabs>
      <w:suppressAutoHyphens/>
      <w:autoSpaceDE/>
      <w:autoSpaceDN/>
    </w:pPr>
    <w:rPr>
      <w:rFonts w:ascii="Hebar" w:eastAsia="Times New Roman" w:hAnsi="Hebar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1562B"/>
    <w:rPr>
      <w:rFonts w:ascii="Hebar" w:eastAsia="Times New Roman" w:hAnsi="Hebar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3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393"/>
    <w:rPr>
      <w:rFonts w:ascii="Verdana" w:eastAsia="Verdana" w:hAnsi="Verdana" w:cs="Verdana"/>
      <w:kern w:val="0"/>
      <w:lang w:val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A0619-9BCA-43BB-B3FE-23F76341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Yoana Arsova</dc:creator>
  <cp:keywords/>
  <dc:description/>
  <cp:lastModifiedBy>Rosen Krumov</cp:lastModifiedBy>
  <cp:revision>39</cp:revision>
  <cp:lastPrinted>2024-02-16T12:28:00Z</cp:lastPrinted>
  <dcterms:created xsi:type="dcterms:W3CDTF">2024-02-16T11:50:00Z</dcterms:created>
  <dcterms:modified xsi:type="dcterms:W3CDTF">2026-07-01T08:02:00Z</dcterms:modified>
</cp:coreProperties>
</file>